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728" w:rsidRPr="00E071FB" w:rsidRDefault="00075728" w:rsidP="00075728">
      <w:pPr>
        <w:rPr>
          <w:rFonts w:ascii="Arial" w:hAnsi="Arial" w:cs="Arial"/>
          <w:b/>
          <w:lang w:eastAsia="zh-CN"/>
        </w:rPr>
      </w:pPr>
      <w:bookmarkStart w:id="0" w:name="Title"/>
      <w:bookmarkStart w:id="1" w:name="DocumentFor"/>
      <w:bookmarkStart w:id="2" w:name="OLE_LINK144"/>
      <w:bookmarkStart w:id="3" w:name="OLE_LINK145"/>
      <w:bookmarkEnd w:id="0"/>
      <w:bookmarkEnd w:id="1"/>
      <w:r w:rsidRPr="00E071FB">
        <w:rPr>
          <w:rFonts w:ascii="Arial" w:hAnsi="Arial" w:cs="Arial"/>
          <w:b/>
          <w:lang w:eastAsia="zh-CN"/>
        </w:rPr>
        <w:t>3GPP TSG-RAN WG4 Meeting #11</w:t>
      </w:r>
      <w:r w:rsidR="00E071FB" w:rsidRPr="00E071FB">
        <w:rPr>
          <w:rFonts w:ascii="Arial" w:hAnsi="Arial" w:cs="Arial" w:hint="eastAsia"/>
          <w:b/>
          <w:lang w:eastAsia="zh-CN"/>
        </w:rPr>
        <w:t>3</w:t>
      </w:r>
      <w:r w:rsidRPr="00E071FB">
        <w:rPr>
          <w:rFonts w:ascii="Arial" w:hAnsi="Arial" w:cs="Arial"/>
          <w:b/>
          <w:lang w:eastAsia="zh-CN"/>
        </w:rPr>
        <w:tab/>
        <w:t xml:space="preserve">                                                                      </w:t>
      </w:r>
      <w:r w:rsidR="00631517" w:rsidRPr="00E071FB">
        <w:rPr>
          <w:rFonts w:ascii="Arial" w:hAnsi="Arial" w:cs="Arial" w:hint="eastAsia"/>
          <w:b/>
          <w:lang w:eastAsia="zh-CN"/>
        </w:rPr>
        <w:t xml:space="preserve">               </w:t>
      </w:r>
      <w:r w:rsidRPr="00E071FB">
        <w:rPr>
          <w:rFonts w:ascii="Arial" w:hAnsi="Arial" w:cs="Arial"/>
          <w:b/>
          <w:lang w:eastAsia="zh-CN"/>
        </w:rPr>
        <w:t xml:space="preserve"> </w:t>
      </w:r>
      <w:r w:rsidR="001A376F">
        <w:rPr>
          <w:rFonts w:ascii="Arial" w:hAnsi="Arial" w:cs="Arial"/>
          <w:b/>
          <w:lang w:eastAsia="zh-CN"/>
        </w:rPr>
        <w:t xml:space="preserve">     </w:t>
      </w:r>
      <w:r w:rsidRPr="00E071FB">
        <w:rPr>
          <w:rFonts w:ascii="Arial" w:hAnsi="Arial" w:cs="Arial"/>
          <w:b/>
          <w:lang w:eastAsia="zh-CN"/>
        </w:rPr>
        <w:t xml:space="preserve"> </w:t>
      </w:r>
      <w:r w:rsidR="001A376F" w:rsidRPr="001A376F">
        <w:rPr>
          <w:rFonts w:ascii="Arial" w:hAnsi="Arial" w:cs="Arial"/>
          <w:b/>
          <w:lang w:eastAsia="zh-CN"/>
        </w:rPr>
        <w:t>R4-2417845</w:t>
      </w:r>
    </w:p>
    <w:p w:rsidR="00E071FB" w:rsidRPr="00E071FB" w:rsidRDefault="00E071FB" w:rsidP="00E071FB">
      <w:pPr>
        <w:rPr>
          <w:rFonts w:ascii="Arial" w:hAnsi="Arial" w:cs="Arial"/>
          <w:b/>
          <w:lang w:eastAsia="zh-CN"/>
        </w:rPr>
      </w:pPr>
      <w:r w:rsidRPr="00E071FB">
        <w:rPr>
          <w:rFonts w:ascii="Arial" w:hAnsi="Arial" w:cs="Arial"/>
          <w:b/>
          <w:lang w:eastAsia="zh-CN"/>
        </w:rPr>
        <w:t>Orlando, US, 18th – 22nd November, 2024</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075728" w:rsidRPr="00075728">
        <w:rPr>
          <w:rFonts w:ascii="Arial" w:eastAsia="MS Mincho" w:hAnsi="Arial" w:cs="Arial"/>
        </w:rPr>
        <w:t xml:space="preserve">Discussion on </w:t>
      </w:r>
      <w:proofErr w:type="spellStart"/>
      <w:r w:rsidR="00075728" w:rsidRPr="00075728">
        <w:rPr>
          <w:rFonts w:ascii="Arial" w:eastAsia="MS Mincho" w:hAnsi="Arial" w:cs="Arial"/>
        </w:rPr>
        <w:t>SBFD</w:t>
      </w:r>
      <w:proofErr w:type="spellEnd"/>
      <w:r w:rsidR="00075728" w:rsidRPr="00075728">
        <w:rPr>
          <w:rFonts w:ascii="Arial" w:eastAsia="MS Mincho" w:hAnsi="Arial" w:cs="Arial"/>
        </w:rPr>
        <w:t xml:space="preserve"> system parameters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A376F" w:rsidRPr="001A376F">
        <w:rPr>
          <w:rFonts w:ascii="Arial" w:eastAsiaTheme="minorEastAsia" w:hAnsi="Arial" w:cs="Arial"/>
          <w:lang w:eastAsia="zh-CN"/>
        </w:rPr>
        <w:t>7</w:t>
      </w:r>
      <w:r w:rsidR="00075728" w:rsidRPr="001A376F">
        <w:rPr>
          <w:rFonts w:ascii="Arial" w:eastAsiaTheme="minorEastAsia" w:hAnsi="Arial" w:cs="Arial"/>
          <w:lang w:eastAsia="zh-CN"/>
        </w:rPr>
        <w:t>.20</w:t>
      </w:r>
      <w:r w:rsidR="00E37FFD" w:rsidRPr="001A376F">
        <w:rPr>
          <w:rFonts w:ascii="Arial" w:eastAsiaTheme="minorEastAsia" w:hAnsi="Arial" w:cs="Arial" w:hint="eastAsia"/>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376F">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3A34E4" w:rsidRDefault="003A34E4" w:rsidP="00C31073">
      <w:pPr>
        <w:jc w:val="both"/>
        <w:rPr>
          <w:lang w:val="en-US" w:eastAsia="zh-CN"/>
        </w:rPr>
      </w:pPr>
      <w:r>
        <w:rPr>
          <w:lang w:val="en-US" w:eastAsia="zh-CN"/>
        </w:rPr>
        <w:t xml:space="preserve">This contribution provides further discussion on the open issues for </w:t>
      </w:r>
      <w:proofErr w:type="spellStart"/>
      <w:r>
        <w:rPr>
          <w:lang w:val="en-US" w:eastAsia="zh-CN"/>
        </w:rPr>
        <w:t>SBFD</w:t>
      </w:r>
      <w:proofErr w:type="spellEnd"/>
      <w:r>
        <w:rPr>
          <w:lang w:val="en-US" w:eastAsia="zh-CN"/>
        </w:rPr>
        <w:t xml:space="preserve"> parameters according to the </w:t>
      </w:r>
      <w:proofErr w:type="spellStart"/>
      <w:r>
        <w:rPr>
          <w:lang w:val="en-US" w:eastAsia="zh-CN"/>
        </w:rPr>
        <w:t>WF</w:t>
      </w:r>
      <w:proofErr w:type="spellEnd"/>
      <w:r>
        <w:rPr>
          <w:lang w:val="en-US" w:eastAsia="zh-CN"/>
        </w:rPr>
        <w:t xml:space="preserve"> [1] in last RAN4 meeting. </w:t>
      </w:r>
      <w:r w:rsidR="00622295">
        <w:rPr>
          <w:lang w:val="en-US" w:eastAsia="zh-CN"/>
        </w:rPr>
        <w:t xml:space="preserve">Channel BW, </w:t>
      </w:r>
      <w:proofErr w:type="spellStart"/>
      <w:r w:rsidR="00622295">
        <w:rPr>
          <w:lang w:val="en-US" w:eastAsia="zh-CN"/>
        </w:rPr>
        <w:t>subband</w:t>
      </w:r>
      <w:proofErr w:type="spellEnd"/>
      <w:r w:rsidR="00622295">
        <w:rPr>
          <w:lang w:val="en-US" w:eastAsia="zh-CN"/>
        </w:rPr>
        <w:t xml:space="preserve"> configuration and guard band size are discussed</w:t>
      </w:r>
      <w:r>
        <w:rPr>
          <w:lang w:val="en-US" w:eastAsia="zh-CN"/>
        </w:rPr>
        <w:t>.</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3A34E4" w:rsidRDefault="00C83EDF" w:rsidP="003A34E4">
      <w:pPr>
        <w:pStyle w:val="2"/>
        <w:numPr>
          <w:ilvl w:val="1"/>
          <w:numId w:val="4"/>
        </w:numPr>
        <w:rPr>
          <w:lang w:eastAsia="zh-CN"/>
        </w:rPr>
      </w:pPr>
      <w:r>
        <w:rPr>
          <w:lang w:eastAsia="zh-CN"/>
        </w:rPr>
        <w:t>Channel bandwidth</w:t>
      </w:r>
    </w:p>
    <w:p w:rsidR="00C83EDF" w:rsidRDefault="00C83EDF" w:rsidP="00C83EDF">
      <w:pPr>
        <w:rPr>
          <w:lang w:val="en-US" w:eastAsia="zh-CN"/>
        </w:rPr>
      </w:pPr>
      <w:r>
        <w:rPr>
          <w:lang w:val="en-US" w:eastAsia="zh-CN"/>
        </w:rPr>
        <w:t>In last RAN4 meeting, the following agreement is made,</w:t>
      </w:r>
    </w:p>
    <w:p w:rsidR="00C83EDF" w:rsidRPr="00D43D81" w:rsidRDefault="00C83EDF" w:rsidP="00D43D81">
      <w:pPr>
        <w:rPr>
          <w:lang w:val="en-US"/>
        </w:rPr>
      </w:pPr>
      <w:r w:rsidRPr="00D43D81">
        <w:rPr>
          <w:lang w:val="en-US"/>
        </w:rPr>
        <w:t xml:space="preserve">Issue 1-1-1: </w:t>
      </w:r>
      <w:bookmarkStart w:id="4" w:name="_Hlk179476888"/>
      <w:r w:rsidRPr="00D43D81">
        <w:rPr>
          <w:lang w:val="en-US"/>
        </w:rPr>
        <w:t xml:space="preserve">Minimum channel bandwidth for </w:t>
      </w:r>
      <w:proofErr w:type="spellStart"/>
      <w:r w:rsidRPr="00D43D81">
        <w:rPr>
          <w:lang w:val="en-US"/>
        </w:rPr>
        <w:t>SBFD</w:t>
      </w:r>
      <w:bookmarkEnd w:id="4"/>
      <w:proofErr w:type="spellEnd"/>
      <w:r w:rsidRPr="00D43D81">
        <w:rPr>
          <w:lang w:val="en-US"/>
        </w:rPr>
        <w:t xml:space="preserve"> (X MHz)</w:t>
      </w:r>
    </w:p>
    <w:p w:rsidR="00C83EDF" w:rsidRPr="00C83EDF" w:rsidRDefault="00C83EDF" w:rsidP="00C83EDF">
      <w:pPr>
        <w:spacing w:after="120" w:line="259" w:lineRule="auto"/>
        <w:rPr>
          <w:i/>
          <w:highlight w:val="green"/>
          <w:lang w:val="en-US" w:eastAsia="zh-CN"/>
        </w:rPr>
      </w:pPr>
      <w:bookmarkStart w:id="5" w:name="_Hlk179978728"/>
      <w:r w:rsidRPr="00C83EDF">
        <w:rPr>
          <w:i/>
          <w:highlight w:val="green"/>
          <w:lang w:val="en-US"/>
        </w:rPr>
        <w:t xml:space="preserve">Agreement: </w:t>
      </w:r>
    </w:p>
    <w:p w:rsidR="00C83EDF" w:rsidRPr="00C83EDF" w:rsidRDefault="00C83EDF" w:rsidP="00C83EDF">
      <w:pPr>
        <w:pStyle w:val="afb"/>
        <w:widowControl/>
        <w:numPr>
          <w:ilvl w:val="0"/>
          <w:numId w:val="27"/>
        </w:numPr>
        <w:tabs>
          <w:tab w:val="clear" w:pos="-420"/>
        </w:tabs>
        <w:spacing w:before="0" w:after="120" w:line="259" w:lineRule="auto"/>
        <w:ind w:left="936" w:firstLineChars="0"/>
        <w:jc w:val="left"/>
        <w:rPr>
          <w:i/>
        </w:rPr>
      </w:pPr>
      <w:bookmarkStart w:id="6" w:name="_Hlk179896605"/>
      <w:r w:rsidRPr="00C83EDF">
        <w:rPr>
          <w:i/>
        </w:rPr>
        <w:t xml:space="preserve">Declaration-based method, and </w:t>
      </w:r>
      <w:proofErr w:type="spellStart"/>
      <w:r w:rsidRPr="00C83EDF">
        <w:rPr>
          <w:i/>
        </w:rPr>
        <w:t>SBFD</w:t>
      </w:r>
      <w:proofErr w:type="spellEnd"/>
      <w:r w:rsidRPr="00C83EDF">
        <w:rPr>
          <w:i/>
        </w:rPr>
        <w:t xml:space="preserve"> is possible to be used on any </w:t>
      </w:r>
      <w:proofErr w:type="spellStart"/>
      <w:r w:rsidRPr="00C83EDF">
        <w:rPr>
          <w:i/>
        </w:rPr>
        <w:t>TDD</w:t>
      </w:r>
      <w:proofErr w:type="spellEnd"/>
      <w:r w:rsidRPr="00C83EDF">
        <w:rPr>
          <w:i/>
        </w:rPr>
        <w:t xml:space="preserve"> band, with the following principle: </w:t>
      </w:r>
    </w:p>
    <w:p w:rsidR="00C83EDF" w:rsidRPr="00C83EDF" w:rsidRDefault="00C83EDF" w:rsidP="00C83EDF">
      <w:pPr>
        <w:pStyle w:val="afb"/>
        <w:widowControl/>
        <w:numPr>
          <w:ilvl w:val="1"/>
          <w:numId w:val="27"/>
        </w:numPr>
        <w:tabs>
          <w:tab w:val="clear" w:pos="-420"/>
        </w:tabs>
        <w:spacing w:before="0" w:after="120" w:line="259" w:lineRule="auto"/>
        <w:ind w:left="1656" w:firstLineChars="0"/>
        <w:jc w:val="left"/>
        <w:rPr>
          <w:i/>
        </w:rPr>
      </w:pPr>
      <w:r w:rsidRPr="00C83EDF">
        <w:rPr>
          <w:i/>
        </w:rPr>
        <w:t xml:space="preserve">The supported channel bandwidth(s) is declared by </w:t>
      </w:r>
      <w:proofErr w:type="spellStart"/>
      <w:r w:rsidRPr="00C83EDF">
        <w:rPr>
          <w:i/>
        </w:rPr>
        <w:t>gNB</w:t>
      </w:r>
      <w:proofErr w:type="spellEnd"/>
      <w:r w:rsidRPr="00C83EDF">
        <w:rPr>
          <w:i/>
        </w:rPr>
        <w:t xml:space="preserve"> vendors</w:t>
      </w:r>
    </w:p>
    <w:p w:rsidR="00C83EDF" w:rsidRPr="00C83EDF" w:rsidRDefault="00C83EDF" w:rsidP="00C83EDF">
      <w:pPr>
        <w:pStyle w:val="afb"/>
        <w:widowControl/>
        <w:numPr>
          <w:ilvl w:val="1"/>
          <w:numId w:val="27"/>
        </w:numPr>
        <w:tabs>
          <w:tab w:val="clear" w:pos="-420"/>
        </w:tabs>
        <w:spacing w:before="0" w:after="120" w:line="259" w:lineRule="auto"/>
        <w:ind w:left="1656" w:firstLineChars="0"/>
        <w:jc w:val="left"/>
        <w:rPr>
          <w:i/>
        </w:rPr>
      </w:pPr>
      <w:r w:rsidRPr="00C83EDF">
        <w:rPr>
          <w:i/>
        </w:rPr>
        <w:t xml:space="preserve">The supported channel bandwidth(s) is from existing channel bandwidth defined in </w:t>
      </w:r>
      <w:proofErr w:type="spellStart"/>
      <w:r w:rsidRPr="00C83EDF">
        <w:rPr>
          <w:i/>
        </w:rPr>
        <w:t>TS</w:t>
      </w:r>
      <w:proofErr w:type="spellEnd"/>
      <w:r w:rsidRPr="00C83EDF">
        <w:rPr>
          <w:i/>
        </w:rPr>
        <w:t xml:space="preserve"> 38.104</w:t>
      </w:r>
    </w:p>
    <w:p w:rsidR="00C83EDF" w:rsidRPr="00C83EDF" w:rsidRDefault="00C83EDF" w:rsidP="00C83EDF">
      <w:pPr>
        <w:pStyle w:val="afb"/>
        <w:widowControl/>
        <w:numPr>
          <w:ilvl w:val="1"/>
          <w:numId w:val="27"/>
        </w:numPr>
        <w:tabs>
          <w:tab w:val="clear" w:pos="-420"/>
        </w:tabs>
        <w:spacing w:before="0" w:after="120" w:line="259" w:lineRule="auto"/>
        <w:ind w:left="1656" w:firstLineChars="0"/>
        <w:jc w:val="left"/>
        <w:rPr>
          <w:i/>
        </w:rPr>
      </w:pPr>
      <w:r w:rsidRPr="00C83EDF">
        <w:rPr>
          <w:i/>
        </w:rPr>
        <w:t>The supported channel bandwidth shall be no less than X MHz</w:t>
      </w:r>
    </w:p>
    <w:p w:rsidR="00C83EDF" w:rsidRPr="00C83EDF" w:rsidRDefault="00C83EDF" w:rsidP="00C83EDF">
      <w:pPr>
        <w:pStyle w:val="afb"/>
        <w:widowControl/>
        <w:numPr>
          <w:ilvl w:val="2"/>
          <w:numId w:val="27"/>
        </w:numPr>
        <w:tabs>
          <w:tab w:val="clear" w:pos="-420"/>
          <w:tab w:val="left" w:pos="5954"/>
        </w:tabs>
        <w:spacing w:before="0" w:line="240" w:lineRule="auto"/>
        <w:ind w:left="2376" w:firstLineChars="0"/>
        <w:jc w:val="left"/>
        <w:rPr>
          <w:i/>
        </w:rPr>
      </w:pPr>
      <w:r w:rsidRPr="00C83EDF">
        <w:rPr>
          <w:rFonts w:hint="eastAsia"/>
          <w:i/>
        </w:rPr>
        <w:t>X</w:t>
      </w:r>
      <w:r w:rsidRPr="00C83EDF">
        <w:rPr>
          <w:i/>
        </w:rPr>
        <w:t xml:space="preserve"> = 40 as the default value</w:t>
      </w:r>
    </w:p>
    <w:p w:rsidR="00C83EDF" w:rsidRPr="00C83EDF" w:rsidRDefault="00C83EDF" w:rsidP="00C83EDF">
      <w:pPr>
        <w:pStyle w:val="afb"/>
        <w:widowControl/>
        <w:numPr>
          <w:ilvl w:val="3"/>
          <w:numId w:val="27"/>
        </w:numPr>
        <w:tabs>
          <w:tab w:val="clear" w:pos="-420"/>
          <w:tab w:val="left" w:pos="5954"/>
        </w:tabs>
        <w:spacing w:before="0" w:line="240" w:lineRule="auto"/>
        <w:ind w:left="3096" w:firstLineChars="0"/>
        <w:jc w:val="left"/>
        <w:rPr>
          <w:i/>
        </w:rPr>
      </w:pPr>
      <w:r w:rsidRPr="00C83EDF">
        <w:rPr>
          <w:i/>
        </w:rPr>
        <w:t>For band n39, X = 20MHz is used instead.</w:t>
      </w:r>
    </w:p>
    <w:bookmarkEnd w:id="5"/>
    <w:bookmarkEnd w:id="6"/>
    <w:p w:rsidR="00C83EDF" w:rsidRPr="00C83EDF" w:rsidRDefault="00C83EDF" w:rsidP="00C83EDF">
      <w:pPr>
        <w:rPr>
          <w:lang w:val="en-US" w:eastAsia="zh-CN"/>
        </w:rPr>
      </w:pPr>
    </w:p>
    <w:p w:rsidR="00C83EDF" w:rsidRPr="00C83EDF" w:rsidRDefault="00C83EDF" w:rsidP="00C83EDF">
      <w:pPr>
        <w:rPr>
          <w:lang w:val="en-US" w:eastAsia="zh-CN"/>
        </w:rPr>
      </w:pPr>
      <w:r>
        <w:rPr>
          <w:lang w:val="en-US" w:eastAsia="zh-CN"/>
        </w:rPr>
        <w:t xml:space="preserve">For the agreements on the 40 MHz </w:t>
      </w:r>
      <w:proofErr w:type="spellStart"/>
      <w:r>
        <w:rPr>
          <w:lang w:val="en-US" w:eastAsia="zh-CN"/>
        </w:rPr>
        <w:t>CBW</w:t>
      </w:r>
      <w:proofErr w:type="spellEnd"/>
      <w:r>
        <w:rPr>
          <w:lang w:val="en-US" w:eastAsia="zh-CN"/>
        </w:rPr>
        <w:t xml:space="preserve">, it seems it applies to both FR1 and FR2. </w:t>
      </w:r>
      <w:r w:rsidR="00622295">
        <w:rPr>
          <w:lang w:val="en-US" w:eastAsia="zh-CN"/>
        </w:rPr>
        <w:t>In the current specification, t</w:t>
      </w:r>
      <w:r>
        <w:rPr>
          <w:lang w:val="en-US" w:eastAsia="zh-CN"/>
        </w:rPr>
        <w:t xml:space="preserve">he minimum </w:t>
      </w:r>
      <w:proofErr w:type="spellStart"/>
      <w:r>
        <w:rPr>
          <w:lang w:val="en-US" w:eastAsia="zh-CN"/>
        </w:rPr>
        <w:t>CBW</w:t>
      </w:r>
      <w:proofErr w:type="spellEnd"/>
      <w:r>
        <w:rPr>
          <w:lang w:val="en-US" w:eastAsia="zh-CN"/>
        </w:rPr>
        <w:t xml:space="preserve"> for FR2 is 50 MHz, so all of the FR2 </w:t>
      </w:r>
      <w:proofErr w:type="spellStart"/>
      <w:r>
        <w:rPr>
          <w:lang w:val="en-US" w:eastAsia="zh-CN"/>
        </w:rPr>
        <w:t>CBW</w:t>
      </w:r>
      <w:proofErr w:type="spellEnd"/>
      <w:r>
        <w:rPr>
          <w:lang w:val="en-US" w:eastAsia="zh-CN"/>
        </w:rPr>
        <w:t xml:space="preserve"> can use </w:t>
      </w:r>
      <w:proofErr w:type="spellStart"/>
      <w:r>
        <w:rPr>
          <w:lang w:val="en-US" w:eastAsia="zh-CN"/>
        </w:rPr>
        <w:t>SBFD</w:t>
      </w:r>
      <w:proofErr w:type="spellEnd"/>
      <w:r>
        <w:rPr>
          <w:lang w:val="en-US" w:eastAsia="zh-CN"/>
        </w:rPr>
        <w:t xml:space="preserve"> operation</w:t>
      </w:r>
      <w:r w:rsidR="00622295">
        <w:rPr>
          <w:lang w:val="en-US" w:eastAsia="zh-CN"/>
        </w:rPr>
        <w:t xml:space="preserve"> if the above agreement is followed. However, one of the </w:t>
      </w:r>
      <w:r>
        <w:rPr>
          <w:lang w:val="en-US" w:eastAsia="zh-CN"/>
        </w:rPr>
        <w:t xml:space="preserve">RAN1 </w:t>
      </w:r>
      <w:r w:rsidR="00622295">
        <w:rPr>
          <w:lang w:val="en-US" w:eastAsia="zh-CN"/>
        </w:rPr>
        <w:t xml:space="preserve">working assumptions in RAN1#118b should be noticed that </w:t>
      </w:r>
      <w:proofErr w:type="spellStart"/>
      <w:r>
        <w:rPr>
          <w:lang w:val="en-US" w:eastAsia="zh-CN"/>
        </w:rPr>
        <w:t>SSB</w:t>
      </w:r>
      <w:proofErr w:type="spellEnd"/>
      <w:r>
        <w:rPr>
          <w:lang w:val="en-US" w:eastAsia="zh-CN"/>
        </w:rPr>
        <w:t xml:space="preserve"> configuration in </w:t>
      </w:r>
      <w:proofErr w:type="spellStart"/>
      <w:r>
        <w:rPr>
          <w:lang w:val="en-US" w:eastAsia="zh-CN"/>
        </w:rPr>
        <w:t>SBFD</w:t>
      </w:r>
      <w:proofErr w:type="spellEnd"/>
      <w:r>
        <w:rPr>
          <w:lang w:val="en-US" w:eastAsia="zh-CN"/>
        </w:rPr>
        <w:t xml:space="preserve"> </w:t>
      </w:r>
      <w:proofErr w:type="spellStart"/>
      <w:r>
        <w:rPr>
          <w:lang w:val="en-US" w:eastAsia="zh-CN"/>
        </w:rPr>
        <w:t>subbands</w:t>
      </w:r>
      <w:proofErr w:type="spellEnd"/>
      <w:r w:rsidR="00622295">
        <w:rPr>
          <w:lang w:val="en-US" w:eastAsia="zh-CN"/>
        </w:rPr>
        <w:t xml:space="preserve"> is mentioned</w:t>
      </w:r>
      <w:r>
        <w:rPr>
          <w:lang w:val="en-US" w:eastAsia="zh-CN"/>
        </w:rPr>
        <w:t xml:space="preserve">. The </w:t>
      </w:r>
      <w:proofErr w:type="spellStart"/>
      <w:r>
        <w:rPr>
          <w:lang w:val="en-US" w:eastAsia="zh-CN"/>
        </w:rPr>
        <w:t>CBW</w:t>
      </w:r>
      <w:proofErr w:type="spellEnd"/>
      <w:r>
        <w:rPr>
          <w:lang w:val="en-US" w:eastAsia="zh-CN"/>
        </w:rPr>
        <w:t xml:space="preserve"> restriction may need to be revisited or additional side condition may be needed.</w:t>
      </w:r>
    </w:p>
    <w:p w:rsidR="008369F9" w:rsidRDefault="008369F9" w:rsidP="008369F9">
      <w:pPr>
        <w:rPr>
          <w:lang w:val="en-US" w:eastAsia="zh-CN"/>
        </w:rPr>
      </w:pPr>
      <w:r>
        <w:rPr>
          <w:lang w:val="en-US" w:eastAsia="zh-CN"/>
        </w:rPr>
        <w:t xml:space="preserve">In RAN1#118bis, </w:t>
      </w:r>
      <w:r w:rsidR="00C83EDF">
        <w:rPr>
          <w:lang w:val="en-US" w:eastAsia="zh-CN"/>
        </w:rPr>
        <w:t xml:space="preserve">the following </w:t>
      </w:r>
      <w:r>
        <w:rPr>
          <w:lang w:val="en-US" w:eastAsia="zh-CN"/>
        </w:rPr>
        <w:t>working assumption is made,</w:t>
      </w:r>
    </w:p>
    <w:p w:rsidR="008369F9" w:rsidRPr="008369F9" w:rsidRDefault="008369F9" w:rsidP="008369F9">
      <w:pPr>
        <w:rPr>
          <w:rFonts w:eastAsiaTheme="minorEastAsia"/>
          <w:b/>
          <w:i/>
          <w:lang w:eastAsia="zh-CN"/>
        </w:rPr>
      </w:pPr>
      <w:r w:rsidRPr="008369F9">
        <w:rPr>
          <w:rFonts w:eastAsiaTheme="minorEastAsia"/>
          <w:b/>
          <w:i/>
          <w:highlight w:val="darkYellow"/>
          <w:lang w:eastAsia="zh-CN"/>
        </w:rPr>
        <w:t>Working Assumption</w:t>
      </w:r>
    </w:p>
    <w:p w:rsidR="008369F9" w:rsidRPr="008369F9" w:rsidRDefault="008369F9" w:rsidP="008369F9">
      <w:pPr>
        <w:rPr>
          <w:rFonts w:eastAsiaTheme="minorEastAsia"/>
          <w:i/>
          <w:lang w:eastAsia="zh-CN"/>
        </w:rPr>
      </w:pPr>
      <w:r w:rsidRPr="008369F9">
        <w:rPr>
          <w:rFonts w:eastAsiaTheme="minorEastAsia"/>
          <w:i/>
          <w:lang w:eastAsia="zh-CN"/>
        </w:rPr>
        <w:t xml:space="preserve">For </w:t>
      </w:r>
      <w:proofErr w:type="spellStart"/>
      <w:r w:rsidRPr="008369F9">
        <w:rPr>
          <w:rFonts w:eastAsiaTheme="minorEastAsia"/>
          <w:i/>
          <w:lang w:eastAsia="zh-CN"/>
        </w:rPr>
        <w:t>SSB</w:t>
      </w:r>
      <w:proofErr w:type="spellEnd"/>
      <w:r w:rsidRPr="008369F9">
        <w:rPr>
          <w:rFonts w:eastAsiaTheme="minorEastAsia"/>
          <w:i/>
          <w:lang w:eastAsia="zh-CN"/>
        </w:rPr>
        <w:t xml:space="preserve"> symbols configured with </w:t>
      </w:r>
      <w:proofErr w:type="spellStart"/>
      <w:r w:rsidRPr="008369F9">
        <w:rPr>
          <w:rFonts w:eastAsiaTheme="minorEastAsia"/>
          <w:i/>
          <w:lang w:eastAsia="zh-CN"/>
        </w:rPr>
        <w:t>SBFD</w:t>
      </w:r>
      <w:proofErr w:type="spellEnd"/>
      <w:r w:rsidRPr="008369F9">
        <w:rPr>
          <w:rFonts w:eastAsiaTheme="minorEastAsia"/>
          <w:i/>
          <w:lang w:eastAsia="zh-CN"/>
        </w:rPr>
        <w:t xml:space="preserve"> </w:t>
      </w:r>
      <w:proofErr w:type="spellStart"/>
      <w:r w:rsidRPr="008369F9">
        <w:rPr>
          <w:rFonts w:eastAsiaTheme="minorEastAsia"/>
          <w:i/>
          <w:lang w:eastAsia="zh-CN"/>
        </w:rPr>
        <w:t>subbands</w:t>
      </w:r>
      <w:proofErr w:type="spellEnd"/>
      <w:r w:rsidRPr="008369F9">
        <w:rPr>
          <w:rFonts w:eastAsiaTheme="minorEastAsia"/>
          <w:i/>
          <w:lang w:eastAsia="zh-CN"/>
        </w:rPr>
        <w:t xml:space="preserve">, </w:t>
      </w:r>
    </w:p>
    <w:p w:rsidR="008369F9" w:rsidRPr="008369F9" w:rsidRDefault="008369F9" w:rsidP="008369F9">
      <w:pPr>
        <w:pStyle w:val="afb"/>
        <w:widowControl/>
        <w:numPr>
          <w:ilvl w:val="0"/>
          <w:numId w:val="35"/>
        </w:numPr>
        <w:spacing w:before="0" w:line="240" w:lineRule="auto"/>
        <w:ind w:firstLineChars="0"/>
        <w:jc w:val="left"/>
        <w:rPr>
          <w:i/>
        </w:rPr>
      </w:pPr>
      <w:r w:rsidRPr="008369F9">
        <w:rPr>
          <w:i/>
        </w:rPr>
        <w:t xml:space="preserve">Option 1: The </w:t>
      </w:r>
      <w:proofErr w:type="spellStart"/>
      <w:r w:rsidRPr="008369F9">
        <w:rPr>
          <w:i/>
        </w:rPr>
        <w:t>SSB</w:t>
      </w:r>
      <w:proofErr w:type="spellEnd"/>
      <w:r w:rsidRPr="008369F9">
        <w:rPr>
          <w:i/>
        </w:rPr>
        <w:t xml:space="preserve"> symbols configured with </w:t>
      </w:r>
      <w:proofErr w:type="spellStart"/>
      <w:r w:rsidRPr="008369F9">
        <w:rPr>
          <w:i/>
        </w:rPr>
        <w:t>SBFD</w:t>
      </w:r>
      <w:proofErr w:type="spellEnd"/>
      <w:r w:rsidRPr="008369F9">
        <w:rPr>
          <w:i/>
        </w:rPr>
        <w:t xml:space="preserve"> </w:t>
      </w:r>
      <w:proofErr w:type="spellStart"/>
      <w:r w:rsidRPr="008369F9">
        <w:rPr>
          <w:i/>
        </w:rPr>
        <w:t>subbands</w:t>
      </w:r>
      <w:proofErr w:type="spellEnd"/>
      <w:r w:rsidRPr="008369F9">
        <w:rPr>
          <w:i/>
        </w:rPr>
        <w:t xml:space="preserve"> are </w:t>
      </w:r>
      <w:proofErr w:type="spellStart"/>
      <w:r w:rsidRPr="008369F9">
        <w:rPr>
          <w:i/>
        </w:rPr>
        <w:t>SBFD</w:t>
      </w:r>
      <w:proofErr w:type="spellEnd"/>
      <w:r w:rsidRPr="008369F9">
        <w:rPr>
          <w:i/>
        </w:rPr>
        <w:t xml:space="preserve"> symbols. Only DL receptions within DL usable </w:t>
      </w:r>
      <w:proofErr w:type="spellStart"/>
      <w:r w:rsidRPr="008369F9">
        <w:rPr>
          <w:i/>
        </w:rPr>
        <w:t>PRBs</w:t>
      </w:r>
      <w:proofErr w:type="spellEnd"/>
      <w:r w:rsidRPr="008369F9">
        <w:rPr>
          <w:i/>
        </w:rPr>
        <w:t xml:space="preserve"> are allowed for </w:t>
      </w:r>
      <w:proofErr w:type="spellStart"/>
      <w:r w:rsidRPr="008369F9">
        <w:rPr>
          <w:i/>
        </w:rPr>
        <w:t>SBFD</w:t>
      </w:r>
      <w:proofErr w:type="spellEnd"/>
      <w:r w:rsidRPr="008369F9">
        <w:rPr>
          <w:i/>
        </w:rPr>
        <w:t xml:space="preserve"> aware </w:t>
      </w:r>
      <w:proofErr w:type="spellStart"/>
      <w:r w:rsidRPr="008369F9">
        <w:rPr>
          <w:i/>
        </w:rPr>
        <w:t>UEs</w:t>
      </w:r>
      <w:proofErr w:type="spellEnd"/>
      <w:r w:rsidRPr="008369F9">
        <w:rPr>
          <w:i/>
        </w:rPr>
        <w:t>.</w:t>
      </w:r>
    </w:p>
    <w:p w:rsidR="008369F9" w:rsidRPr="008369F9" w:rsidRDefault="008369F9" w:rsidP="008369F9">
      <w:pPr>
        <w:numPr>
          <w:ilvl w:val="1"/>
          <w:numId w:val="35"/>
        </w:numPr>
        <w:spacing w:after="0"/>
        <w:rPr>
          <w:rFonts w:eastAsiaTheme="minorEastAsia"/>
          <w:i/>
          <w:lang w:eastAsia="zh-CN"/>
        </w:rPr>
      </w:pPr>
      <w:r w:rsidRPr="008369F9">
        <w:rPr>
          <w:rFonts w:eastAsiaTheme="minorEastAsia"/>
          <w:i/>
          <w:lang w:eastAsia="zh-CN"/>
        </w:rPr>
        <w:t xml:space="preserve">Note: The </w:t>
      </w:r>
      <w:proofErr w:type="spellStart"/>
      <w:r w:rsidRPr="008369F9">
        <w:rPr>
          <w:rFonts w:eastAsiaTheme="minorEastAsia"/>
          <w:i/>
          <w:lang w:eastAsia="zh-CN"/>
        </w:rPr>
        <w:t>SSB</w:t>
      </w:r>
      <w:proofErr w:type="spellEnd"/>
      <w:r w:rsidRPr="008369F9">
        <w:rPr>
          <w:rFonts w:eastAsiaTheme="minorEastAsia"/>
          <w:i/>
          <w:lang w:eastAsia="zh-CN"/>
        </w:rPr>
        <w:t xml:space="preserve"> block is assumed to be within DL </w:t>
      </w:r>
      <w:proofErr w:type="spellStart"/>
      <w:r w:rsidRPr="008369F9">
        <w:rPr>
          <w:rFonts w:eastAsiaTheme="minorEastAsia"/>
          <w:i/>
          <w:lang w:eastAsia="zh-CN"/>
        </w:rPr>
        <w:t>subband</w:t>
      </w:r>
      <w:proofErr w:type="spellEnd"/>
    </w:p>
    <w:p w:rsidR="008369F9" w:rsidRDefault="008369F9" w:rsidP="008369F9">
      <w:pPr>
        <w:rPr>
          <w:lang w:val="en-US" w:eastAsia="zh-CN"/>
        </w:rPr>
      </w:pPr>
    </w:p>
    <w:p w:rsidR="00616A6E" w:rsidRDefault="008369F9" w:rsidP="008369F9">
      <w:pPr>
        <w:rPr>
          <w:lang w:val="en-US" w:eastAsia="zh-CN"/>
        </w:rPr>
      </w:pPr>
      <w:r>
        <w:rPr>
          <w:lang w:val="en-US" w:eastAsia="zh-CN"/>
        </w:rPr>
        <w:t xml:space="preserve">With the above working agreement, DL </w:t>
      </w:r>
      <w:proofErr w:type="spellStart"/>
      <w:r>
        <w:rPr>
          <w:lang w:val="en-US" w:eastAsia="zh-CN"/>
        </w:rPr>
        <w:t>subband</w:t>
      </w:r>
      <w:proofErr w:type="spellEnd"/>
      <w:r>
        <w:rPr>
          <w:lang w:val="en-US" w:eastAsia="zh-CN"/>
        </w:rPr>
        <w:t xml:space="preserve"> bandwidth should be larger than (</w:t>
      </w:r>
      <w:proofErr w:type="spellStart"/>
      <w:r>
        <w:rPr>
          <w:lang w:val="en-US" w:eastAsia="zh-CN"/>
        </w:rPr>
        <w:t>SSB</w:t>
      </w:r>
      <w:proofErr w:type="spellEnd"/>
      <w:r>
        <w:rPr>
          <w:lang w:val="en-US" w:eastAsia="zh-CN"/>
        </w:rPr>
        <w:t xml:space="preserve"> </w:t>
      </w:r>
      <w:r>
        <w:rPr>
          <w:rFonts w:hint="eastAsia"/>
          <w:lang w:val="en-US" w:eastAsia="zh-CN"/>
        </w:rPr>
        <w:t>BW</w:t>
      </w:r>
      <w:r>
        <w:rPr>
          <w:lang w:val="en-US" w:eastAsia="zh-CN"/>
        </w:rPr>
        <w:t xml:space="preserve"> + sync raster step size)</w:t>
      </w:r>
      <w:r>
        <w:rPr>
          <w:rFonts w:hint="eastAsia"/>
          <w:lang w:val="en-US" w:eastAsia="zh-CN"/>
        </w:rPr>
        <w:t>.</w:t>
      </w:r>
      <w:r>
        <w:rPr>
          <w:lang w:val="en-US" w:eastAsia="zh-CN"/>
        </w:rPr>
        <w:t xml:space="preserve"> </w:t>
      </w:r>
    </w:p>
    <w:p w:rsidR="008369F9" w:rsidRDefault="008369F9" w:rsidP="008369F9">
      <w:pPr>
        <w:rPr>
          <w:lang w:val="en-US" w:eastAsia="zh-CN"/>
        </w:rPr>
      </w:pPr>
      <w:r>
        <w:rPr>
          <w:lang w:val="en-US" w:eastAsia="zh-CN"/>
        </w:rPr>
        <w:t xml:space="preserve">The justification can be found in </w:t>
      </w:r>
      <w:proofErr w:type="spellStart"/>
      <w:r>
        <w:rPr>
          <w:lang w:val="en-US" w:eastAsia="zh-CN"/>
        </w:rPr>
        <w:t>TR</w:t>
      </w:r>
      <w:proofErr w:type="spellEnd"/>
      <w:r>
        <w:rPr>
          <w:lang w:val="en-US" w:eastAsia="zh-CN"/>
        </w:rPr>
        <w:t xml:space="preserve"> 38.817-</w:t>
      </w:r>
      <w:proofErr w:type="gramStart"/>
      <w:r>
        <w:rPr>
          <w:lang w:val="en-US" w:eastAsia="zh-CN"/>
        </w:rPr>
        <w:t>2,</w:t>
      </w:r>
      <w:proofErr w:type="gramEnd"/>
      <w:r>
        <w:rPr>
          <w:lang w:val="en-US" w:eastAsia="zh-CN"/>
        </w:rPr>
        <w:t xml:space="preserve"> the equation is copied as following,</w:t>
      </w:r>
    </w:p>
    <w:p w:rsidR="008369F9" w:rsidRDefault="008369F9" w:rsidP="008369F9">
      <w:pPr>
        <w:jc w:val="center"/>
        <w:rPr>
          <w:lang w:val="en-US" w:eastAsia="zh-CN"/>
        </w:rPr>
      </w:pPr>
      <w:proofErr w:type="spellStart"/>
      <w:r w:rsidRPr="002D3042">
        <w:t>Δ</w:t>
      </w:r>
      <w:r w:rsidRPr="002D3042">
        <w:rPr>
          <w:rFonts w:cs="v5.0.0"/>
        </w:rPr>
        <w:t>F</w:t>
      </w:r>
      <w:r w:rsidRPr="002D3042">
        <w:rPr>
          <w:rFonts w:cs="v5.0.0"/>
          <w:vertAlign w:val="subscript"/>
        </w:rPr>
        <w:t>SC</w:t>
      </w:r>
      <w:proofErr w:type="gramStart"/>
      <w:r w:rsidRPr="002D3042">
        <w:rPr>
          <w:rFonts w:cs="v5.0.0"/>
          <w:vertAlign w:val="subscript"/>
        </w:rPr>
        <w:t>,Raster</w:t>
      </w:r>
      <w:proofErr w:type="spellEnd"/>
      <w:proofErr w:type="gramEnd"/>
      <w:r w:rsidRPr="002D3042">
        <w:rPr>
          <w:rFonts w:cs="v5.0.0"/>
        </w:rPr>
        <w:t xml:space="preserve"> </w:t>
      </w:r>
      <w:r w:rsidRPr="002D3042">
        <w:t>≤</w:t>
      </w:r>
      <w:r w:rsidRPr="002D3042">
        <w:rPr>
          <w:rFonts w:cs="v5.0.0"/>
        </w:rPr>
        <w:t xml:space="preserve"> </w:t>
      </w:r>
      <w:proofErr w:type="spellStart"/>
      <w:r w:rsidRPr="002D3042">
        <w:t>BW</w:t>
      </w:r>
      <w:r w:rsidRPr="002D3042">
        <w:rPr>
          <w:vertAlign w:val="subscript"/>
        </w:rPr>
        <w:t>Config</w:t>
      </w:r>
      <w:proofErr w:type="spellEnd"/>
      <w:r w:rsidRPr="002D3042">
        <w:t xml:space="preserve"> – </w:t>
      </w:r>
      <w:proofErr w:type="spellStart"/>
      <w:r w:rsidRPr="002D3042">
        <w:t>BW</w:t>
      </w:r>
      <w:r w:rsidRPr="002D3042">
        <w:rPr>
          <w:vertAlign w:val="subscript"/>
        </w:rPr>
        <w:t>PBCH</w:t>
      </w:r>
      <w:proofErr w:type="spellEnd"/>
      <w:r w:rsidRPr="002D3042">
        <w:t xml:space="preserve"> + </w:t>
      </w:r>
      <w:proofErr w:type="spellStart"/>
      <w:r w:rsidRPr="002D3042">
        <w:t>Δ</w:t>
      </w:r>
      <w:r w:rsidRPr="002D3042">
        <w:rPr>
          <w:rFonts w:cs="v5.0.0"/>
        </w:rPr>
        <w:t>F</w:t>
      </w:r>
      <w:r w:rsidRPr="002D3042">
        <w:rPr>
          <w:rFonts w:cs="v5.0.0"/>
          <w:vertAlign w:val="subscript"/>
        </w:rPr>
        <w:t>CH,Raster</w:t>
      </w:r>
      <w:proofErr w:type="spellEnd"/>
      <w:r w:rsidRPr="002D3042">
        <w:tab/>
        <w:t>(4.3.1.1-1)</w:t>
      </w:r>
    </w:p>
    <w:p w:rsidR="008369F9" w:rsidRDefault="008369F9" w:rsidP="008369F9">
      <w:pPr>
        <w:rPr>
          <w:lang w:val="en-US" w:eastAsia="zh-CN"/>
        </w:rPr>
      </w:pPr>
      <w:r>
        <w:rPr>
          <w:lang w:val="en-US" w:eastAsia="zh-CN"/>
        </w:rPr>
        <w:t>The explanation figure is also copied in Figure 1.</w:t>
      </w:r>
    </w:p>
    <w:p w:rsidR="008369F9" w:rsidRDefault="008369F9" w:rsidP="008369F9">
      <w:pPr>
        <w:jc w:val="center"/>
        <w:rPr>
          <w:lang w:val="en-US" w:eastAsia="zh-CN"/>
        </w:rPr>
      </w:pPr>
      <w:r w:rsidRPr="002D3042">
        <w:rPr>
          <w:noProof/>
          <w:lang w:val="en-US" w:eastAsia="zh-CN"/>
        </w:rPr>
        <w:lastRenderedPageBreak/>
        <w:drawing>
          <wp:inline distT="0" distB="0" distL="0" distR="0" wp14:anchorId="0B7E605B" wp14:editId="0A434825">
            <wp:extent cx="2281473" cy="1608511"/>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0926" cy="1608126"/>
                    </a:xfrm>
                    <a:prstGeom prst="rect">
                      <a:avLst/>
                    </a:prstGeom>
                    <a:noFill/>
                    <a:ln>
                      <a:noFill/>
                    </a:ln>
                  </pic:spPr>
                </pic:pic>
              </a:graphicData>
            </a:graphic>
          </wp:inline>
        </w:drawing>
      </w:r>
    </w:p>
    <w:p w:rsidR="008369F9" w:rsidRDefault="008369F9" w:rsidP="008369F9">
      <w:pPr>
        <w:jc w:val="center"/>
        <w:rPr>
          <w:lang w:val="en-US" w:eastAsia="zh-CN"/>
        </w:rPr>
      </w:pPr>
      <w:r>
        <w:rPr>
          <w:rFonts w:hint="eastAsia"/>
          <w:lang w:val="en-US" w:eastAsia="zh-CN"/>
        </w:rPr>
        <w:t xml:space="preserve">Figure 1: Figure copied from </w:t>
      </w:r>
      <w:proofErr w:type="spellStart"/>
      <w:r>
        <w:rPr>
          <w:rFonts w:hint="eastAsia"/>
          <w:lang w:val="en-US" w:eastAsia="zh-CN"/>
        </w:rPr>
        <w:t>TR</w:t>
      </w:r>
      <w:proofErr w:type="spellEnd"/>
      <w:r>
        <w:rPr>
          <w:rFonts w:hint="eastAsia"/>
          <w:lang w:val="en-US" w:eastAsia="zh-CN"/>
        </w:rPr>
        <w:t xml:space="preserve"> 38.817-2</w:t>
      </w:r>
    </w:p>
    <w:p w:rsidR="00C83EDF" w:rsidRDefault="00C83EDF" w:rsidP="00C83EDF">
      <w:pPr>
        <w:rPr>
          <w:lang w:val="en-US" w:eastAsia="zh-CN"/>
        </w:rPr>
      </w:pPr>
      <w:r>
        <w:rPr>
          <w:lang w:val="en-US" w:eastAsia="zh-CN"/>
        </w:rPr>
        <w:t xml:space="preserve">The </w:t>
      </w:r>
      <w:proofErr w:type="spellStart"/>
      <w:r>
        <w:rPr>
          <w:lang w:val="en-US" w:eastAsia="zh-CN"/>
        </w:rPr>
        <w:t>SSB</w:t>
      </w:r>
      <w:proofErr w:type="spellEnd"/>
      <w:r>
        <w:rPr>
          <w:lang w:val="en-US" w:eastAsia="zh-CN"/>
        </w:rPr>
        <w:t xml:space="preserve"> BW for different </w:t>
      </w:r>
      <w:proofErr w:type="spellStart"/>
      <w:r>
        <w:rPr>
          <w:lang w:val="en-US" w:eastAsia="zh-CN"/>
        </w:rPr>
        <w:t>SCS</w:t>
      </w:r>
      <w:proofErr w:type="spellEnd"/>
      <w:r>
        <w:rPr>
          <w:lang w:val="en-US" w:eastAsia="zh-CN"/>
        </w:rPr>
        <w:t xml:space="preserve"> can be calculated in Table 1.</w:t>
      </w:r>
    </w:p>
    <w:p w:rsidR="00C83EDF" w:rsidRDefault="00C83EDF" w:rsidP="00C83EDF">
      <w:pPr>
        <w:jc w:val="center"/>
        <w:rPr>
          <w:lang w:val="en-US" w:eastAsia="zh-CN"/>
        </w:rPr>
      </w:pPr>
      <w:r>
        <w:rPr>
          <w:lang w:val="en-US" w:eastAsia="zh-CN"/>
        </w:rPr>
        <w:t xml:space="preserve">Table 1: </w:t>
      </w:r>
      <w:proofErr w:type="spellStart"/>
      <w:r>
        <w:rPr>
          <w:lang w:val="en-US" w:eastAsia="zh-CN"/>
        </w:rPr>
        <w:t>SSB</w:t>
      </w:r>
      <w:proofErr w:type="spellEnd"/>
      <w:r>
        <w:rPr>
          <w:lang w:val="en-US" w:eastAsia="zh-CN"/>
        </w:rPr>
        <w:t xml:space="preserve"> BW for different </w:t>
      </w:r>
      <w:proofErr w:type="spellStart"/>
      <w:r>
        <w:rPr>
          <w:lang w:val="en-US" w:eastAsia="zh-CN"/>
        </w:rPr>
        <w:t>SCS</w:t>
      </w:r>
      <w:proofErr w:type="spellEnd"/>
    </w:p>
    <w:tbl>
      <w:tblPr>
        <w:tblStyle w:val="af9"/>
        <w:tblW w:w="0" w:type="auto"/>
        <w:jc w:val="center"/>
        <w:tblLook w:val="04A0" w:firstRow="1" w:lastRow="0" w:firstColumn="1" w:lastColumn="0" w:noHBand="0" w:noVBand="1"/>
      </w:tblPr>
      <w:tblGrid>
        <w:gridCol w:w="1539"/>
        <w:gridCol w:w="516"/>
        <w:gridCol w:w="516"/>
        <w:gridCol w:w="616"/>
        <w:gridCol w:w="616"/>
      </w:tblGrid>
      <w:tr w:rsidR="008369F9" w:rsidTr="008369F9">
        <w:trPr>
          <w:jc w:val="center"/>
        </w:trPr>
        <w:tc>
          <w:tcPr>
            <w:tcW w:w="0" w:type="auto"/>
          </w:tcPr>
          <w:p w:rsidR="008369F9" w:rsidRDefault="008369F9" w:rsidP="00091BBD">
            <w:pPr>
              <w:spacing w:after="120" w:line="259" w:lineRule="auto"/>
              <w:rPr>
                <w:lang w:val="en-US"/>
              </w:rPr>
            </w:pPr>
          </w:p>
        </w:tc>
        <w:tc>
          <w:tcPr>
            <w:tcW w:w="0" w:type="auto"/>
            <w:gridSpan w:val="2"/>
          </w:tcPr>
          <w:p w:rsidR="008369F9" w:rsidRDefault="008369F9" w:rsidP="00091BBD">
            <w:pPr>
              <w:spacing w:after="120" w:line="259" w:lineRule="auto"/>
              <w:jc w:val="center"/>
              <w:rPr>
                <w:lang w:val="en-US"/>
              </w:rPr>
            </w:pPr>
            <w:r>
              <w:rPr>
                <w:lang w:val="en-US"/>
              </w:rPr>
              <w:t>FR1</w:t>
            </w:r>
          </w:p>
        </w:tc>
        <w:tc>
          <w:tcPr>
            <w:tcW w:w="0" w:type="auto"/>
            <w:gridSpan w:val="2"/>
          </w:tcPr>
          <w:p w:rsidR="008369F9" w:rsidRDefault="008369F9" w:rsidP="00091BBD">
            <w:pPr>
              <w:spacing w:after="120" w:line="259" w:lineRule="auto"/>
              <w:jc w:val="center"/>
              <w:rPr>
                <w:lang w:val="en-US"/>
              </w:rPr>
            </w:pPr>
            <w:r>
              <w:rPr>
                <w:lang w:val="en-US"/>
              </w:rPr>
              <w:t>FR2-1</w:t>
            </w:r>
          </w:p>
        </w:tc>
      </w:tr>
      <w:tr w:rsidR="008369F9" w:rsidTr="008369F9">
        <w:trPr>
          <w:trHeight w:val="330"/>
          <w:jc w:val="center"/>
        </w:trPr>
        <w:tc>
          <w:tcPr>
            <w:tcW w:w="0" w:type="auto"/>
          </w:tcPr>
          <w:p w:rsidR="008369F9" w:rsidRDefault="008369F9" w:rsidP="00091BBD">
            <w:pPr>
              <w:spacing w:after="120" w:line="259" w:lineRule="auto"/>
              <w:rPr>
                <w:lang w:val="en-US"/>
              </w:rPr>
            </w:pP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(Hz)</w:t>
            </w:r>
          </w:p>
        </w:tc>
        <w:tc>
          <w:tcPr>
            <w:tcW w:w="0" w:type="auto"/>
          </w:tcPr>
          <w:p w:rsidR="008369F9" w:rsidRDefault="008369F9" w:rsidP="00091BBD">
            <w:pPr>
              <w:spacing w:after="120" w:line="259" w:lineRule="auto"/>
              <w:rPr>
                <w:lang w:val="en-US"/>
              </w:rPr>
            </w:pPr>
            <w:r>
              <w:rPr>
                <w:lang w:val="en-US"/>
              </w:rPr>
              <w:t>15k</w:t>
            </w:r>
          </w:p>
        </w:tc>
        <w:tc>
          <w:tcPr>
            <w:tcW w:w="0" w:type="auto"/>
          </w:tcPr>
          <w:p w:rsidR="008369F9" w:rsidRPr="003A34E4" w:rsidRDefault="008369F9" w:rsidP="008369F9">
            <w:pPr>
              <w:spacing w:after="120" w:line="259" w:lineRule="auto"/>
              <w:rPr>
                <w:rFonts w:eastAsiaTheme="minorEastAsia"/>
                <w:lang w:val="en-US" w:eastAsia="zh-CN"/>
              </w:rPr>
            </w:pPr>
            <w:r>
              <w:rPr>
                <w:lang w:val="en-US"/>
              </w:rPr>
              <w:t>30k</w:t>
            </w:r>
          </w:p>
        </w:tc>
        <w:tc>
          <w:tcPr>
            <w:tcW w:w="0" w:type="auto"/>
          </w:tcPr>
          <w:p w:rsidR="008369F9" w:rsidRDefault="008369F9" w:rsidP="00091BBD">
            <w:pPr>
              <w:spacing w:after="120" w:line="259" w:lineRule="auto"/>
              <w:rPr>
                <w:lang w:val="en-US"/>
              </w:rPr>
            </w:pPr>
            <w:r>
              <w:rPr>
                <w:lang w:val="en-US"/>
              </w:rPr>
              <w:t>120k</w:t>
            </w:r>
          </w:p>
        </w:tc>
        <w:tc>
          <w:tcPr>
            <w:tcW w:w="0" w:type="auto"/>
          </w:tcPr>
          <w:p w:rsidR="008369F9" w:rsidRDefault="008369F9" w:rsidP="00091BBD">
            <w:pPr>
              <w:spacing w:after="120" w:line="259" w:lineRule="auto"/>
              <w:rPr>
                <w:lang w:val="en-US"/>
              </w:rPr>
            </w:pPr>
            <w:r>
              <w:rPr>
                <w:lang w:val="en-US"/>
              </w:rPr>
              <w:t>240k</w:t>
            </w:r>
          </w:p>
        </w:tc>
      </w:tr>
      <w:tr w:rsidR="008369F9" w:rsidTr="008369F9">
        <w:trPr>
          <w:trHeight w:val="236"/>
          <w:jc w:val="center"/>
        </w:trPr>
        <w:tc>
          <w:tcPr>
            <w:tcW w:w="0" w:type="auto"/>
          </w:tcPr>
          <w:p w:rsidR="008369F9" w:rsidRDefault="008369F9" w:rsidP="00091BBD">
            <w:pPr>
              <w:spacing w:after="120" w:line="259" w:lineRule="auto"/>
              <w:rPr>
                <w:lang w:val="en-US"/>
              </w:rPr>
            </w:pPr>
            <w:proofErr w:type="spellStart"/>
            <w:r>
              <w:rPr>
                <w:lang w:val="en-US"/>
              </w:rPr>
              <w:t>SSB</w:t>
            </w:r>
            <w:proofErr w:type="spellEnd"/>
            <w:r>
              <w:rPr>
                <w:lang w:val="en-US"/>
              </w:rPr>
              <w:t xml:space="preserve"> BW (MHz)</w:t>
            </w:r>
          </w:p>
        </w:tc>
        <w:tc>
          <w:tcPr>
            <w:tcW w:w="0" w:type="auto"/>
          </w:tcPr>
          <w:p w:rsidR="008369F9" w:rsidRDefault="008369F9" w:rsidP="00091BBD">
            <w:pPr>
              <w:spacing w:after="120" w:line="259" w:lineRule="auto"/>
              <w:rPr>
                <w:lang w:val="en-US"/>
              </w:rPr>
            </w:pPr>
            <w:r>
              <w:rPr>
                <w:lang w:val="en-US"/>
              </w:rPr>
              <w:t>3.6</w:t>
            </w:r>
          </w:p>
        </w:tc>
        <w:tc>
          <w:tcPr>
            <w:tcW w:w="0" w:type="auto"/>
          </w:tcPr>
          <w:p w:rsidR="008369F9" w:rsidRDefault="008369F9" w:rsidP="00091BBD">
            <w:pPr>
              <w:spacing w:after="120" w:line="259" w:lineRule="auto"/>
              <w:rPr>
                <w:lang w:val="en-US"/>
              </w:rPr>
            </w:pPr>
            <w:r>
              <w:rPr>
                <w:lang w:val="en-US"/>
              </w:rPr>
              <w:t>7.2</w:t>
            </w:r>
          </w:p>
        </w:tc>
        <w:tc>
          <w:tcPr>
            <w:tcW w:w="0" w:type="auto"/>
          </w:tcPr>
          <w:p w:rsidR="008369F9" w:rsidRDefault="008369F9" w:rsidP="00091BBD">
            <w:pPr>
              <w:spacing w:after="120" w:line="259" w:lineRule="auto"/>
              <w:rPr>
                <w:lang w:val="en-US"/>
              </w:rPr>
            </w:pPr>
            <w:r>
              <w:rPr>
                <w:lang w:val="en-US"/>
              </w:rPr>
              <w:t>28.8</w:t>
            </w:r>
          </w:p>
        </w:tc>
        <w:tc>
          <w:tcPr>
            <w:tcW w:w="0" w:type="auto"/>
          </w:tcPr>
          <w:p w:rsidR="008369F9" w:rsidRDefault="008369F9" w:rsidP="00091BBD">
            <w:pPr>
              <w:spacing w:after="120" w:line="259" w:lineRule="auto"/>
              <w:rPr>
                <w:lang w:val="en-US"/>
              </w:rPr>
            </w:pPr>
            <w:r>
              <w:rPr>
                <w:lang w:val="en-US"/>
              </w:rPr>
              <w:t>57.2</w:t>
            </w:r>
          </w:p>
        </w:tc>
      </w:tr>
    </w:tbl>
    <w:p w:rsidR="00C83EDF" w:rsidRDefault="00C83EDF" w:rsidP="008369F9">
      <w:pPr>
        <w:rPr>
          <w:lang w:val="en-US" w:eastAsia="zh-CN"/>
        </w:rPr>
      </w:pPr>
    </w:p>
    <w:p w:rsidR="008369F9" w:rsidRDefault="00C83EDF" w:rsidP="008369F9">
      <w:pPr>
        <w:rPr>
          <w:lang w:val="en-US" w:eastAsia="zh-CN"/>
        </w:rPr>
      </w:pPr>
      <w:r>
        <w:rPr>
          <w:lang w:val="en-US" w:eastAsia="zh-CN"/>
        </w:rPr>
        <w:t xml:space="preserve">For FR1, </w:t>
      </w:r>
      <w:r w:rsidR="00DC040A">
        <w:rPr>
          <w:rFonts w:hint="eastAsia"/>
          <w:lang w:val="en-US" w:eastAsia="zh-CN"/>
        </w:rPr>
        <w:t xml:space="preserve">if 3MHz </w:t>
      </w:r>
      <w:proofErr w:type="spellStart"/>
      <w:r w:rsidR="00DC040A">
        <w:rPr>
          <w:rFonts w:hint="eastAsia"/>
          <w:lang w:val="en-US" w:eastAsia="zh-CN"/>
        </w:rPr>
        <w:t>CBW</w:t>
      </w:r>
      <w:proofErr w:type="spellEnd"/>
      <w:r w:rsidR="00DC040A">
        <w:rPr>
          <w:rFonts w:hint="eastAsia"/>
          <w:lang w:val="en-US" w:eastAsia="zh-CN"/>
        </w:rPr>
        <w:t xml:space="preserve"> is not considered, the sync raster step size is </w:t>
      </w:r>
      <w:proofErr w:type="gramStart"/>
      <w:r w:rsidR="00DC040A">
        <w:rPr>
          <w:rFonts w:hint="eastAsia"/>
          <w:lang w:val="en-US" w:eastAsia="zh-CN"/>
        </w:rPr>
        <w:t>50kHz</w:t>
      </w:r>
      <w:proofErr w:type="gramEnd"/>
      <w:r w:rsidR="00DC040A">
        <w:rPr>
          <w:rFonts w:hint="eastAsia"/>
          <w:lang w:val="en-US" w:eastAsia="zh-CN"/>
        </w:rPr>
        <w:t xml:space="preserve"> for &lt;3GHz, 1.44 MHz for &gt;3GHz</w:t>
      </w:r>
      <w:r>
        <w:rPr>
          <w:lang w:val="en-US" w:eastAsia="zh-CN"/>
        </w:rPr>
        <w:t>, respectively</w:t>
      </w:r>
      <w:r w:rsidR="00DC040A">
        <w:rPr>
          <w:rFonts w:hint="eastAsia"/>
          <w:lang w:val="en-US" w:eastAsia="zh-CN"/>
        </w:rPr>
        <w:t>. For FR2, sync raster step size is 17.28MHz. So for FR1,</w:t>
      </w:r>
      <w:r w:rsidR="00DC040A">
        <w:rPr>
          <w:lang w:val="en-US" w:eastAsia="zh-CN"/>
        </w:rPr>
        <w:t xml:space="preserve"> DL SB</w:t>
      </w:r>
      <w:r w:rsidR="00DC040A">
        <w:rPr>
          <w:rFonts w:hint="eastAsia"/>
          <w:lang w:val="en-US" w:eastAsia="zh-CN"/>
        </w:rPr>
        <w:t xml:space="preserve"> </w:t>
      </w:r>
      <w:proofErr w:type="spellStart"/>
      <w:r w:rsidR="00DC040A">
        <w:rPr>
          <w:rFonts w:hint="eastAsia"/>
          <w:lang w:val="en-US" w:eastAsia="zh-CN"/>
        </w:rPr>
        <w:t>CBW</w:t>
      </w:r>
      <w:proofErr w:type="spellEnd"/>
      <w:r w:rsidR="00DC040A">
        <w:rPr>
          <w:rFonts w:hint="eastAsia"/>
          <w:lang w:val="en-US" w:eastAsia="zh-CN"/>
        </w:rPr>
        <w:t xml:space="preserve"> should be </w:t>
      </w:r>
      <w:r w:rsidR="00622295">
        <w:rPr>
          <w:rFonts w:ascii="宋体" w:hAnsi="宋体" w:hint="eastAsia"/>
          <w:lang w:val="en-US" w:eastAsia="zh-CN"/>
        </w:rPr>
        <w:t>≥</w:t>
      </w:r>
      <w:r w:rsidR="00DC040A">
        <w:rPr>
          <w:rFonts w:hint="eastAsia"/>
          <w:lang w:val="en-US" w:eastAsia="zh-CN"/>
        </w:rPr>
        <w:t xml:space="preserve"> 5MHz for &lt; 3GHz with 15kHz </w:t>
      </w:r>
      <w:proofErr w:type="spellStart"/>
      <w:r w:rsidR="00AD50AD" w:rsidRPr="00AD50AD">
        <w:rPr>
          <w:lang w:val="en-US" w:eastAsia="zh-CN"/>
        </w:rPr>
        <w:t>SSB</w:t>
      </w:r>
      <w:proofErr w:type="spellEnd"/>
      <w:r w:rsidR="00AD50AD" w:rsidRPr="00AD50AD">
        <w:rPr>
          <w:lang w:val="en-US" w:eastAsia="zh-CN"/>
        </w:rPr>
        <w:t xml:space="preserve"> </w:t>
      </w:r>
      <w:proofErr w:type="spellStart"/>
      <w:r w:rsidR="00DC040A">
        <w:rPr>
          <w:rFonts w:hint="eastAsia"/>
          <w:lang w:val="en-US" w:eastAsia="zh-CN"/>
        </w:rPr>
        <w:t>SCS</w:t>
      </w:r>
      <w:proofErr w:type="spellEnd"/>
      <w:r w:rsidR="00DC040A">
        <w:rPr>
          <w:rFonts w:hint="eastAsia"/>
          <w:lang w:val="en-US" w:eastAsia="zh-CN"/>
        </w:rPr>
        <w:t xml:space="preserve">, </w:t>
      </w:r>
      <w:r w:rsidR="00622295">
        <w:rPr>
          <w:rFonts w:ascii="宋体" w:hAnsi="宋体" w:hint="eastAsia"/>
          <w:lang w:val="en-US" w:eastAsia="zh-CN"/>
        </w:rPr>
        <w:t>≥</w:t>
      </w:r>
      <w:r w:rsidR="00DC040A">
        <w:rPr>
          <w:rFonts w:hint="eastAsia"/>
          <w:lang w:val="en-US" w:eastAsia="zh-CN"/>
        </w:rPr>
        <w:t xml:space="preserve"> 10 MHz for &gt; 3GHz with 15kHz </w:t>
      </w:r>
      <w:proofErr w:type="spellStart"/>
      <w:r w:rsidR="00AD50AD" w:rsidRPr="00AD50AD">
        <w:rPr>
          <w:lang w:val="en-US" w:eastAsia="zh-CN"/>
        </w:rPr>
        <w:t>SSB</w:t>
      </w:r>
      <w:proofErr w:type="spellEnd"/>
      <w:r w:rsidR="00AD50AD" w:rsidRPr="00AD50AD">
        <w:rPr>
          <w:lang w:val="en-US" w:eastAsia="zh-CN"/>
        </w:rPr>
        <w:t xml:space="preserve"> </w:t>
      </w:r>
      <w:proofErr w:type="spellStart"/>
      <w:r w:rsidR="00DC040A">
        <w:rPr>
          <w:rFonts w:hint="eastAsia"/>
          <w:lang w:val="en-US" w:eastAsia="zh-CN"/>
        </w:rPr>
        <w:t>SCS</w:t>
      </w:r>
      <w:proofErr w:type="spellEnd"/>
      <w:r w:rsidR="00DC040A">
        <w:rPr>
          <w:rFonts w:hint="eastAsia"/>
          <w:lang w:val="en-US" w:eastAsia="zh-CN"/>
        </w:rPr>
        <w:t xml:space="preserve"> and for 30kHz </w:t>
      </w:r>
      <w:proofErr w:type="spellStart"/>
      <w:r w:rsidR="00AD50AD" w:rsidRPr="00AD50AD">
        <w:rPr>
          <w:lang w:val="en-US" w:eastAsia="zh-CN"/>
        </w:rPr>
        <w:t>SSB</w:t>
      </w:r>
      <w:proofErr w:type="spellEnd"/>
      <w:r w:rsidR="00AD50AD" w:rsidRPr="00AD50AD">
        <w:rPr>
          <w:lang w:val="en-US" w:eastAsia="zh-CN"/>
        </w:rPr>
        <w:t xml:space="preserve"> </w:t>
      </w:r>
      <w:proofErr w:type="spellStart"/>
      <w:r w:rsidR="00DC040A">
        <w:rPr>
          <w:rFonts w:hint="eastAsia"/>
          <w:lang w:val="en-US" w:eastAsia="zh-CN"/>
        </w:rPr>
        <w:t>SCS</w:t>
      </w:r>
      <w:proofErr w:type="spellEnd"/>
      <w:r>
        <w:rPr>
          <w:lang w:val="en-US" w:eastAsia="zh-CN"/>
        </w:rPr>
        <w:t xml:space="preserve"> of all FR1 bands</w:t>
      </w:r>
      <w:r w:rsidR="00DC040A">
        <w:rPr>
          <w:rFonts w:hint="eastAsia"/>
          <w:lang w:val="en-US" w:eastAsia="zh-CN"/>
        </w:rPr>
        <w:t xml:space="preserve">. </w:t>
      </w:r>
      <w:r w:rsidR="00DC040A">
        <w:rPr>
          <w:lang w:val="en-US" w:eastAsia="zh-CN"/>
        </w:rPr>
        <w:t xml:space="preserve">For FR2, </w:t>
      </w:r>
      <w:r w:rsidR="00DC040A">
        <w:rPr>
          <w:rFonts w:hint="eastAsia"/>
          <w:lang w:val="en-US" w:eastAsia="zh-CN"/>
        </w:rPr>
        <w:t xml:space="preserve">DL SB </w:t>
      </w:r>
      <w:proofErr w:type="spellStart"/>
      <w:r w:rsidR="00DC040A">
        <w:rPr>
          <w:rFonts w:hint="eastAsia"/>
          <w:lang w:val="en-US" w:eastAsia="zh-CN"/>
        </w:rPr>
        <w:t>CBW</w:t>
      </w:r>
      <w:proofErr w:type="spellEnd"/>
      <w:r w:rsidR="00DC040A">
        <w:rPr>
          <w:rFonts w:hint="eastAsia"/>
          <w:lang w:val="en-US" w:eastAsia="zh-CN"/>
        </w:rPr>
        <w:t xml:space="preserve"> should be </w:t>
      </w:r>
      <w:r w:rsidR="00622295">
        <w:rPr>
          <w:rFonts w:ascii="宋体" w:hAnsi="宋体" w:hint="eastAsia"/>
          <w:lang w:val="en-US" w:eastAsia="zh-CN"/>
        </w:rPr>
        <w:t>≥</w:t>
      </w:r>
      <w:r w:rsidR="00DC040A">
        <w:rPr>
          <w:rFonts w:hint="eastAsia"/>
          <w:lang w:val="en-US" w:eastAsia="zh-CN"/>
        </w:rPr>
        <w:t xml:space="preserve"> 50 MHz for 120 kHz </w:t>
      </w:r>
      <w:proofErr w:type="spellStart"/>
      <w:r w:rsidR="00AD50AD">
        <w:rPr>
          <w:lang w:val="en-US" w:eastAsia="zh-CN"/>
        </w:rPr>
        <w:t>SSB</w:t>
      </w:r>
      <w:proofErr w:type="spellEnd"/>
      <w:r w:rsidR="00AD50AD">
        <w:rPr>
          <w:lang w:val="en-US" w:eastAsia="zh-CN"/>
        </w:rPr>
        <w:t xml:space="preserve"> </w:t>
      </w:r>
      <w:proofErr w:type="spellStart"/>
      <w:r w:rsidR="00DC040A">
        <w:rPr>
          <w:rFonts w:hint="eastAsia"/>
          <w:lang w:val="en-US" w:eastAsia="zh-CN"/>
        </w:rPr>
        <w:t>SCS</w:t>
      </w:r>
      <w:proofErr w:type="spellEnd"/>
      <w:r w:rsidR="00DC040A">
        <w:rPr>
          <w:rFonts w:hint="eastAsia"/>
          <w:lang w:val="en-US" w:eastAsia="zh-CN"/>
        </w:rPr>
        <w:t xml:space="preserve"> and </w:t>
      </w:r>
      <w:r w:rsidR="00622295">
        <w:rPr>
          <w:rFonts w:ascii="宋体" w:hAnsi="宋体" w:hint="eastAsia"/>
          <w:lang w:val="en-US" w:eastAsia="zh-CN"/>
        </w:rPr>
        <w:t>≥</w:t>
      </w:r>
      <w:r w:rsidR="00DC040A">
        <w:rPr>
          <w:rFonts w:hint="eastAsia"/>
          <w:lang w:val="en-US" w:eastAsia="zh-CN"/>
        </w:rPr>
        <w:t xml:space="preserve"> 80MHz for 240 kHz </w:t>
      </w:r>
      <w:proofErr w:type="spellStart"/>
      <w:r w:rsidR="00AD50AD">
        <w:rPr>
          <w:lang w:val="en-US" w:eastAsia="zh-CN"/>
        </w:rPr>
        <w:t>SSB</w:t>
      </w:r>
      <w:proofErr w:type="spellEnd"/>
      <w:r w:rsidR="00AD50AD">
        <w:rPr>
          <w:lang w:val="en-US" w:eastAsia="zh-CN"/>
        </w:rPr>
        <w:t xml:space="preserve"> </w:t>
      </w:r>
      <w:proofErr w:type="spellStart"/>
      <w:r w:rsidR="00DC040A">
        <w:rPr>
          <w:rFonts w:hint="eastAsia"/>
          <w:lang w:val="en-US" w:eastAsia="zh-CN"/>
        </w:rPr>
        <w:t>SCS</w:t>
      </w:r>
      <w:proofErr w:type="spellEnd"/>
      <w:r w:rsidR="00DC040A">
        <w:rPr>
          <w:rFonts w:hint="eastAsia"/>
          <w:lang w:val="en-US" w:eastAsia="zh-CN"/>
        </w:rPr>
        <w:t>.</w:t>
      </w:r>
    </w:p>
    <w:p w:rsidR="00DC040A" w:rsidRDefault="00616A6E" w:rsidP="008369F9">
      <w:pPr>
        <w:rPr>
          <w:lang w:val="en-US" w:eastAsia="zh-CN"/>
        </w:rPr>
      </w:pPr>
      <w:r>
        <w:rPr>
          <w:lang w:val="en-US" w:eastAsia="zh-CN"/>
        </w:rPr>
        <w:t xml:space="preserve">Considering the DL SB </w:t>
      </w:r>
      <w:proofErr w:type="spellStart"/>
      <w:r>
        <w:rPr>
          <w:lang w:val="en-US" w:eastAsia="zh-CN"/>
        </w:rPr>
        <w:t>CBW</w:t>
      </w:r>
      <w:proofErr w:type="spellEnd"/>
      <w:r>
        <w:rPr>
          <w:lang w:val="en-US" w:eastAsia="zh-CN"/>
        </w:rPr>
        <w:t xml:space="preserve"> restriction, there may be no issues for the whole </w:t>
      </w:r>
      <w:proofErr w:type="spellStart"/>
      <w:r>
        <w:rPr>
          <w:lang w:val="en-US" w:eastAsia="zh-CN"/>
        </w:rPr>
        <w:t>CBW</w:t>
      </w:r>
      <w:proofErr w:type="spellEnd"/>
      <w:r>
        <w:rPr>
          <w:lang w:val="en-US" w:eastAsia="zh-CN"/>
        </w:rPr>
        <w:t xml:space="preserve"> for FR1 because there are sufficient single carrier </w:t>
      </w:r>
      <w:proofErr w:type="spellStart"/>
      <w:r>
        <w:rPr>
          <w:lang w:val="en-US" w:eastAsia="zh-CN"/>
        </w:rPr>
        <w:t>CBW</w:t>
      </w:r>
      <w:proofErr w:type="spellEnd"/>
      <w:r>
        <w:rPr>
          <w:lang w:val="en-US" w:eastAsia="zh-CN"/>
        </w:rPr>
        <w:t xml:space="preserve"> choices if UL SB reuses the current </w:t>
      </w:r>
      <w:proofErr w:type="spellStart"/>
      <w:r>
        <w:rPr>
          <w:lang w:val="en-US" w:eastAsia="zh-CN"/>
        </w:rPr>
        <w:t>CBW</w:t>
      </w:r>
      <w:proofErr w:type="spellEnd"/>
      <w:r>
        <w:rPr>
          <w:lang w:val="en-US" w:eastAsia="zh-CN"/>
        </w:rPr>
        <w:t>. For FR2, only</w:t>
      </w:r>
      <w:r w:rsidR="00622295">
        <w:rPr>
          <w:lang w:val="en-US" w:eastAsia="zh-CN"/>
        </w:rPr>
        <w:t xml:space="preserve"> 4</w:t>
      </w:r>
      <w:r w:rsidR="00F058D9">
        <w:rPr>
          <w:lang w:val="en-US" w:eastAsia="zh-CN"/>
        </w:rPr>
        <w:t xml:space="preserve"> </w:t>
      </w:r>
      <w:proofErr w:type="spellStart"/>
      <w:r w:rsidR="00F058D9">
        <w:rPr>
          <w:lang w:val="en-US" w:eastAsia="zh-CN"/>
        </w:rPr>
        <w:t>CBWs</w:t>
      </w:r>
      <w:proofErr w:type="spellEnd"/>
      <w:r w:rsidR="00F058D9">
        <w:rPr>
          <w:lang w:val="en-US" w:eastAsia="zh-CN"/>
        </w:rPr>
        <w:t xml:space="preserve"> are supported, i</w:t>
      </w:r>
      <w:r w:rsidR="00622295">
        <w:rPr>
          <w:lang w:val="en-US" w:eastAsia="zh-CN"/>
        </w:rPr>
        <w:t xml:space="preserve">.e. 50, 100, 200 and 400MH. </w:t>
      </w:r>
      <w:r w:rsidR="00622295">
        <w:rPr>
          <w:rFonts w:hint="eastAsia"/>
          <w:lang w:val="en-US" w:eastAsia="zh-CN"/>
        </w:rPr>
        <w:t>Considering</w:t>
      </w:r>
      <w:r w:rsidR="00F058D9">
        <w:rPr>
          <w:lang w:val="en-US" w:eastAsia="zh-CN"/>
        </w:rPr>
        <w:t xml:space="preserve"> DL SB </w:t>
      </w:r>
      <w:proofErr w:type="spellStart"/>
      <w:r w:rsidR="00F058D9">
        <w:rPr>
          <w:lang w:val="en-US" w:eastAsia="zh-CN"/>
        </w:rPr>
        <w:t>CBW</w:t>
      </w:r>
      <w:proofErr w:type="spellEnd"/>
      <w:r w:rsidR="00F058D9">
        <w:rPr>
          <w:lang w:val="en-US" w:eastAsia="zh-CN"/>
        </w:rPr>
        <w:t xml:space="preserve"> should be </w:t>
      </w:r>
      <w:r w:rsidR="00F058D9">
        <w:rPr>
          <w:rFonts w:ascii="宋体" w:hAnsi="宋体" w:hint="eastAsia"/>
          <w:lang w:val="en-US" w:eastAsia="zh-CN"/>
        </w:rPr>
        <w:t>≥</w:t>
      </w:r>
      <w:r w:rsidR="00622295">
        <w:rPr>
          <w:lang w:val="en-US" w:eastAsia="zh-CN"/>
        </w:rPr>
        <w:t xml:space="preserve">50MHz, </w:t>
      </w:r>
      <w:r>
        <w:rPr>
          <w:lang w:val="en-US" w:eastAsia="zh-CN"/>
        </w:rPr>
        <w:t xml:space="preserve">FR2 minimum </w:t>
      </w:r>
      <w:proofErr w:type="spellStart"/>
      <w:r>
        <w:rPr>
          <w:lang w:val="en-US" w:eastAsia="zh-CN"/>
        </w:rPr>
        <w:t>CBW</w:t>
      </w:r>
      <w:proofErr w:type="spellEnd"/>
      <w:r>
        <w:rPr>
          <w:lang w:val="en-US" w:eastAsia="zh-CN"/>
        </w:rPr>
        <w:t xml:space="preserve"> to support </w:t>
      </w:r>
      <w:proofErr w:type="spellStart"/>
      <w:r>
        <w:rPr>
          <w:lang w:val="en-US" w:eastAsia="zh-CN"/>
        </w:rPr>
        <w:t>SBFD</w:t>
      </w:r>
      <w:proofErr w:type="spellEnd"/>
      <w:r>
        <w:rPr>
          <w:lang w:val="en-US" w:eastAsia="zh-CN"/>
        </w:rPr>
        <w:t xml:space="preserve"> is</w:t>
      </w:r>
      <w:r w:rsidR="00622295">
        <w:rPr>
          <w:rFonts w:hint="eastAsia"/>
          <w:lang w:val="en-US" w:eastAsia="zh-CN"/>
        </w:rPr>
        <w:t xml:space="preserve"> </w:t>
      </w:r>
      <w:r>
        <w:rPr>
          <w:lang w:val="en-US" w:eastAsia="zh-CN"/>
        </w:rPr>
        <w:t>100MHz.</w:t>
      </w:r>
    </w:p>
    <w:p w:rsidR="00234BD1" w:rsidRPr="00234BD1" w:rsidRDefault="00234BD1" w:rsidP="008369F9">
      <w:pPr>
        <w:rPr>
          <w:lang w:val="en-US" w:eastAsia="zh-CN"/>
        </w:rPr>
      </w:pPr>
      <w:r>
        <w:rPr>
          <w:b/>
          <w:lang w:val="en-US" w:eastAsia="zh-CN"/>
        </w:rPr>
        <w:t>Proposal 1</w:t>
      </w:r>
      <w:r w:rsidRPr="00616A6E">
        <w:rPr>
          <w:b/>
          <w:lang w:val="en-US" w:eastAsia="zh-CN"/>
        </w:rPr>
        <w:t xml:space="preserve">: </w:t>
      </w:r>
      <w:r>
        <w:rPr>
          <w:b/>
          <w:lang w:val="en-US" w:eastAsia="zh-CN"/>
        </w:rPr>
        <w:t xml:space="preserve">For </w:t>
      </w:r>
      <w:proofErr w:type="spellStart"/>
      <w:r>
        <w:rPr>
          <w:b/>
          <w:lang w:val="en-US" w:eastAsia="zh-CN"/>
        </w:rPr>
        <w:t>SBFD</w:t>
      </w:r>
      <w:proofErr w:type="spellEnd"/>
      <w:r>
        <w:rPr>
          <w:b/>
          <w:lang w:val="en-US" w:eastAsia="zh-CN"/>
        </w:rPr>
        <w:t xml:space="preserve">, at least one </w:t>
      </w:r>
      <w:r w:rsidRPr="00616A6E">
        <w:rPr>
          <w:b/>
          <w:lang w:val="en-US" w:eastAsia="zh-CN"/>
        </w:rPr>
        <w:t>DL SB BW should be larger than (</w:t>
      </w:r>
      <w:proofErr w:type="spellStart"/>
      <w:r w:rsidRPr="00616A6E">
        <w:rPr>
          <w:b/>
          <w:lang w:val="en-US" w:eastAsia="zh-CN"/>
        </w:rPr>
        <w:t>SSB</w:t>
      </w:r>
      <w:proofErr w:type="spellEnd"/>
      <w:r w:rsidRPr="00616A6E">
        <w:rPr>
          <w:b/>
          <w:lang w:val="en-US" w:eastAsia="zh-CN"/>
        </w:rPr>
        <w:t xml:space="preserve"> </w:t>
      </w:r>
      <w:r w:rsidRPr="00616A6E">
        <w:rPr>
          <w:rFonts w:hint="eastAsia"/>
          <w:b/>
          <w:lang w:val="en-US" w:eastAsia="zh-CN"/>
        </w:rPr>
        <w:t>BW</w:t>
      </w:r>
      <w:r w:rsidRPr="00616A6E">
        <w:rPr>
          <w:b/>
          <w:lang w:val="en-US" w:eastAsia="zh-CN"/>
        </w:rPr>
        <w:t xml:space="preserve"> + sync raster step size).</w:t>
      </w:r>
    </w:p>
    <w:p w:rsidR="00616A6E" w:rsidRPr="00616A6E" w:rsidRDefault="00616A6E" w:rsidP="008369F9">
      <w:pPr>
        <w:rPr>
          <w:b/>
          <w:lang w:val="en-US" w:eastAsia="zh-CN"/>
        </w:rPr>
      </w:pPr>
      <w:r w:rsidRPr="00616A6E">
        <w:rPr>
          <w:b/>
          <w:lang w:val="en-US" w:eastAsia="zh-CN"/>
        </w:rPr>
        <w:t xml:space="preserve">Proposal </w:t>
      </w:r>
      <w:r>
        <w:rPr>
          <w:b/>
          <w:lang w:val="en-US" w:eastAsia="zh-CN"/>
        </w:rPr>
        <w:t>2</w:t>
      </w:r>
      <w:r w:rsidRPr="00616A6E">
        <w:rPr>
          <w:b/>
          <w:lang w:val="en-US" w:eastAsia="zh-CN"/>
        </w:rPr>
        <w:t>: FR2 minimu</w:t>
      </w:r>
      <w:r>
        <w:rPr>
          <w:b/>
          <w:lang w:val="en-US" w:eastAsia="zh-CN"/>
        </w:rPr>
        <w:t xml:space="preserve">m </w:t>
      </w:r>
      <w:proofErr w:type="spellStart"/>
      <w:r>
        <w:rPr>
          <w:b/>
          <w:lang w:val="en-US" w:eastAsia="zh-CN"/>
        </w:rPr>
        <w:t>CBW</w:t>
      </w:r>
      <w:proofErr w:type="spellEnd"/>
      <w:r>
        <w:rPr>
          <w:b/>
          <w:lang w:val="en-US" w:eastAsia="zh-CN"/>
        </w:rPr>
        <w:t xml:space="preserve"> to support </w:t>
      </w:r>
      <w:proofErr w:type="spellStart"/>
      <w:r>
        <w:rPr>
          <w:b/>
          <w:lang w:val="en-US" w:eastAsia="zh-CN"/>
        </w:rPr>
        <w:t>SBFD</w:t>
      </w:r>
      <w:proofErr w:type="spellEnd"/>
      <w:r>
        <w:rPr>
          <w:b/>
          <w:lang w:val="en-US" w:eastAsia="zh-CN"/>
        </w:rPr>
        <w:t xml:space="preserve"> is 100MHz</w:t>
      </w:r>
      <w:r w:rsidR="00D43D81">
        <w:rPr>
          <w:b/>
          <w:lang w:val="en-US" w:eastAsia="zh-CN"/>
        </w:rPr>
        <w:t>.</w:t>
      </w:r>
    </w:p>
    <w:p w:rsidR="00616A6E" w:rsidRPr="00D43D81" w:rsidRDefault="00D43D81" w:rsidP="00D43D81">
      <w:pPr>
        <w:pStyle w:val="2"/>
        <w:numPr>
          <w:ilvl w:val="1"/>
          <w:numId w:val="4"/>
        </w:numPr>
        <w:rPr>
          <w:lang w:eastAsia="zh-CN"/>
        </w:rPr>
      </w:pPr>
      <w:proofErr w:type="spellStart"/>
      <w:r>
        <w:rPr>
          <w:lang w:eastAsia="zh-CN"/>
        </w:rPr>
        <w:t>Subband</w:t>
      </w:r>
      <w:proofErr w:type="spellEnd"/>
      <w:r>
        <w:rPr>
          <w:lang w:eastAsia="zh-CN"/>
        </w:rPr>
        <w:t xml:space="preserve"> configuration</w:t>
      </w:r>
    </w:p>
    <w:p w:rsidR="003A34E4" w:rsidRDefault="003A34E4" w:rsidP="003A34E4">
      <w:pPr>
        <w:rPr>
          <w:lang w:val="en-US" w:eastAsia="zh-CN"/>
        </w:rPr>
      </w:pPr>
      <w:r>
        <w:rPr>
          <w:lang w:val="en-US" w:eastAsia="zh-CN"/>
        </w:rPr>
        <w:t>After last RAN4 meeting discussion, the sub-band configuration can be further discussed according to option 2b with the following remaining issues [1],</w:t>
      </w:r>
      <w:r w:rsidR="00616A6E">
        <w:rPr>
          <w:rFonts w:hint="eastAsia"/>
          <w:lang w:val="en-US" w:eastAsia="zh-CN"/>
        </w:rPr>
        <w:t xml:space="preserve"> </w:t>
      </w:r>
    </w:p>
    <w:p w:rsidR="003A34E4" w:rsidRPr="00DC5074" w:rsidRDefault="003A34E4" w:rsidP="003A34E4">
      <w:pPr>
        <w:pStyle w:val="afb"/>
        <w:widowControl/>
        <w:numPr>
          <w:ilvl w:val="1"/>
          <w:numId w:val="27"/>
        </w:numPr>
        <w:tabs>
          <w:tab w:val="clear" w:pos="-420"/>
        </w:tabs>
        <w:spacing w:before="0" w:after="120" w:line="259" w:lineRule="auto"/>
        <w:ind w:left="1656" w:firstLineChars="0"/>
        <w:jc w:val="left"/>
        <w:rPr>
          <w:i/>
        </w:rPr>
      </w:pPr>
      <w:r w:rsidRPr="00DC5074">
        <w:rPr>
          <w:i/>
        </w:rPr>
        <w:t xml:space="preserve">For DUD case, the UL </w:t>
      </w:r>
      <w:proofErr w:type="spellStart"/>
      <w:r w:rsidRPr="00DC5074">
        <w:rPr>
          <w:i/>
        </w:rPr>
        <w:t>subband</w:t>
      </w:r>
      <w:proofErr w:type="spellEnd"/>
      <w:r w:rsidRPr="00DC5074">
        <w:rPr>
          <w:i/>
        </w:rPr>
        <w:t xml:space="preserve"> should be placed in the middle of channel bandwidth</w:t>
      </w:r>
    </w:p>
    <w:p w:rsidR="003A34E4" w:rsidRPr="00DC5074" w:rsidRDefault="003A34E4" w:rsidP="003A34E4">
      <w:pPr>
        <w:pStyle w:val="afb"/>
        <w:widowControl/>
        <w:numPr>
          <w:ilvl w:val="1"/>
          <w:numId w:val="27"/>
        </w:numPr>
        <w:tabs>
          <w:tab w:val="clear" w:pos="-420"/>
        </w:tabs>
        <w:spacing w:before="0" w:after="120" w:line="259" w:lineRule="auto"/>
        <w:ind w:left="1656" w:firstLineChars="0"/>
        <w:jc w:val="left"/>
        <w:rPr>
          <w:i/>
        </w:rPr>
      </w:pPr>
      <w:r w:rsidRPr="00DC5074">
        <w:rPr>
          <w:rFonts w:hint="eastAsia"/>
          <w:i/>
        </w:rPr>
        <w:t>F</w:t>
      </w:r>
      <w:r w:rsidRPr="00DC5074">
        <w:rPr>
          <w:i/>
        </w:rPr>
        <w:t xml:space="preserve">FS the number of DL </w:t>
      </w:r>
      <w:proofErr w:type="spellStart"/>
      <w:r w:rsidRPr="00DC5074">
        <w:rPr>
          <w:i/>
        </w:rPr>
        <w:t>subband</w:t>
      </w:r>
      <w:proofErr w:type="spellEnd"/>
      <w:r w:rsidRPr="00DC5074">
        <w:rPr>
          <w:i/>
        </w:rPr>
        <w:t xml:space="preserve"> sizes to be declared and tested</w:t>
      </w:r>
    </w:p>
    <w:p w:rsidR="003A34E4" w:rsidRPr="00DC5074" w:rsidRDefault="003A34E4" w:rsidP="003A34E4">
      <w:pPr>
        <w:pStyle w:val="afb"/>
        <w:widowControl/>
        <w:numPr>
          <w:ilvl w:val="2"/>
          <w:numId w:val="27"/>
        </w:numPr>
        <w:tabs>
          <w:tab w:val="clear" w:pos="-420"/>
        </w:tabs>
        <w:autoSpaceDN w:val="0"/>
        <w:spacing w:before="0" w:line="240" w:lineRule="auto"/>
        <w:ind w:left="2376" w:firstLineChars="0"/>
        <w:jc w:val="left"/>
        <w:rPr>
          <w:i/>
        </w:rPr>
      </w:pPr>
      <w:r w:rsidRPr="00DC5074">
        <w:rPr>
          <w:i/>
        </w:rPr>
        <w:t>Alt-1</w:t>
      </w:r>
      <w:r w:rsidRPr="00DC5074">
        <w:rPr>
          <w:rFonts w:asciiTheme="minorEastAsia" w:eastAsiaTheme="minorEastAsia" w:hAnsiTheme="minorEastAsia"/>
          <w:i/>
        </w:rPr>
        <w:t xml:space="preserve">: </w:t>
      </w:r>
      <w:r w:rsidRPr="00DC5074">
        <w:rPr>
          <w:i/>
        </w:rPr>
        <w:t xml:space="preserve">For FR1 WA BS, one DL </w:t>
      </w:r>
      <w:proofErr w:type="spellStart"/>
      <w:r w:rsidRPr="00DC5074">
        <w:rPr>
          <w:i/>
        </w:rPr>
        <w:t>subband</w:t>
      </w:r>
      <w:proofErr w:type="spellEnd"/>
      <w:r w:rsidRPr="00DC5074">
        <w:rPr>
          <w:i/>
        </w:rPr>
        <w:t xml:space="preserve"> size is declared to support </w:t>
      </w:r>
      <w:proofErr w:type="spellStart"/>
      <w:r w:rsidRPr="00DC5074">
        <w:rPr>
          <w:i/>
        </w:rPr>
        <w:t>SBFD</w:t>
      </w:r>
      <w:proofErr w:type="spellEnd"/>
      <w:r w:rsidRPr="00DC5074">
        <w:rPr>
          <w:i/>
        </w:rPr>
        <w:t xml:space="preserve"> and tested, operation with other DL </w:t>
      </w:r>
      <w:proofErr w:type="spellStart"/>
      <w:r w:rsidRPr="00DC5074">
        <w:rPr>
          <w:i/>
        </w:rPr>
        <w:t>subband</w:t>
      </w:r>
      <w:proofErr w:type="spellEnd"/>
      <w:r w:rsidRPr="00DC5074">
        <w:rPr>
          <w:i/>
        </w:rPr>
        <w:t xml:space="preserve"> sizes than the tested one is not allowed.</w:t>
      </w:r>
    </w:p>
    <w:p w:rsidR="003A34E4" w:rsidRPr="00DC5074" w:rsidRDefault="003A34E4" w:rsidP="003A34E4">
      <w:pPr>
        <w:pStyle w:val="afb"/>
        <w:widowControl/>
        <w:numPr>
          <w:ilvl w:val="3"/>
          <w:numId w:val="27"/>
        </w:numPr>
        <w:tabs>
          <w:tab w:val="clear" w:pos="-420"/>
        </w:tabs>
        <w:autoSpaceDN w:val="0"/>
        <w:spacing w:before="0" w:line="240" w:lineRule="auto"/>
        <w:ind w:left="3096" w:firstLineChars="0"/>
        <w:jc w:val="left"/>
        <w:rPr>
          <w:i/>
        </w:rPr>
      </w:pPr>
      <w:r w:rsidRPr="00DC5074">
        <w:rPr>
          <w:i/>
        </w:rPr>
        <w:t xml:space="preserve">FFS the necessity of this restriction is applicable to other FR1 BS classes and FR2 BS. </w:t>
      </w:r>
    </w:p>
    <w:p w:rsidR="003A34E4" w:rsidRPr="00DC5074" w:rsidRDefault="003A34E4" w:rsidP="003A34E4">
      <w:pPr>
        <w:pStyle w:val="afb"/>
        <w:widowControl/>
        <w:numPr>
          <w:ilvl w:val="2"/>
          <w:numId w:val="27"/>
        </w:numPr>
        <w:tabs>
          <w:tab w:val="clear" w:pos="-420"/>
        </w:tabs>
        <w:autoSpaceDN w:val="0"/>
        <w:spacing w:before="0" w:line="240" w:lineRule="auto"/>
        <w:ind w:left="2376" w:firstLineChars="0"/>
        <w:jc w:val="left"/>
        <w:rPr>
          <w:i/>
        </w:rPr>
      </w:pPr>
      <w:r w:rsidRPr="00DC5074">
        <w:rPr>
          <w:i/>
        </w:rPr>
        <w:t xml:space="preserve">Alt-2: For FR1 WA BS, the DL </w:t>
      </w:r>
      <w:proofErr w:type="spellStart"/>
      <w:r w:rsidRPr="00DC5074">
        <w:rPr>
          <w:i/>
        </w:rPr>
        <w:t>subband</w:t>
      </w:r>
      <w:proofErr w:type="spellEnd"/>
      <w:r w:rsidRPr="00DC5074">
        <w:rPr>
          <w:i/>
        </w:rPr>
        <w:t xml:space="preserve"> sizes declared to support </w:t>
      </w:r>
      <w:proofErr w:type="spellStart"/>
      <w:r w:rsidRPr="00DC5074">
        <w:rPr>
          <w:i/>
        </w:rPr>
        <w:t>SBFD</w:t>
      </w:r>
      <w:proofErr w:type="spellEnd"/>
      <w:r w:rsidRPr="00DC5074">
        <w:rPr>
          <w:i/>
        </w:rPr>
        <w:t xml:space="preserve"> shall be tested</w:t>
      </w:r>
    </w:p>
    <w:p w:rsidR="003A34E4" w:rsidRPr="00DC5074" w:rsidRDefault="003A34E4" w:rsidP="003A34E4">
      <w:pPr>
        <w:pStyle w:val="afb"/>
        <w:widowControl/>
        <w:numPr>
          <w:ilvl w:val="3"/>
          <w:numId w:val="27"/>
        </w:numPr>
        <w:tabs>
          <w:tab w:val="clear" w:pos="-420"/>
        </w:tabs>
        <w:autoSpaceDN w:val="0"/>
        <w:spacing w:before="0" w:line="240" w:lineRule="auto"/>
        <w:ind w:left="3096" w:firstLineChars="0"/>
        <w:jc w:val="left"/>
        <w:rPr>
          <w:i/>
        </w:rPr>
      </w:pPr>
      <w:r w:rsidRPr="00DC5074">
        <w:rPr>
          <w:i/>
        </w:rPr>
        <w:t xml:space="preserve">FFS the necessity of this restriction is applicable to other FR1 BS classes and FR2 BS. </w:t>
      </w:r>
    </w:p>
    <w:p w:rsidR="003A34E4" w:rsidRPr="00DC5074" w:rsidRDefault="003A34E4" w:rsidP="003A34E4">
      <w:pPr>
        <w:pStyle w:val="afb"/>
        <w:widowControl/>
        <w:numPr>
          <w:ilvl w:val="1"/>
          <w:numId w:val="27"/>
        </w:numPr>
        <w:tabs>
          <w:tab w:val="clear" w:pos="-420"/>
        </w:tabs>
        <w:spacing w:before="0" w:after="120" w:line="259" w:lineRule="auto"/>
        <w:ind w:left="1656" w:firstLineChars="0"/>
        <w:jc w:val="left"/>
        <w:rPr>
          <w:i/>
        </w:rPr>
      </w:pPr>
      <w:r w:rsidRPr="00DC5074">
        <w:rPr>
          <w:i/>
        </w:rPr>
        <w:t xml:space="preserve">Restriction on UL </w:t>
      </w:r>
      <w:proofErr w:type="spellStart"/>
      <w:r w:rsidRPr="00DC5074">
        <w:rPr>
          <w:i/>
        </w:rPr>
        <w:t>subband</w:t>
      </w:r>
      <w:proofErr w:type="spellEnd"/>
      <w:r w:rsidRPr="00DC5074">
        <w:rPr>
          <w:i/>
        </w:rPr>
        <w:t xml:space="preserve"> size based on the specific channel bandwidth </w:t>
      </w:r>
    </w:p>
    <w:p w:rsidR="003A34E4" w:rsidRPr="00DC5074" w:rsidRDefault="003A34E4" w:rsidP="003A34E4">
      <w:pPr>
        <w:pStyle w:val="afb"/>
        <w:widowControl/>
        <w:numPr>
          <w:ilvl w:val="2"/>
          <w:numId w:val="27"/>
        </w:numPr>
        <w:tabs>
          <w:tab w:val="clear" w:pos="-420"/>
        </w:tabs>
        <w:autoSpaceDN w:val="0"/>
        <w:spacing w:before="0" w:line="240" w:lineRule="auto"/>
        <w:ind w:left="2376" w:firstLineChars="0"/>
        <w:jc w:val="left"/>
        <w:rPr>
          <w:i/>
        </w:rPr>
      </w:pPr>
      <w:r w:rsidRPr="00DC5074">
        <w:rPr>
          <w:i/>
        </w:rPr>
        <w:t xml:space="preserve">FFS to specify a range of ratio for UL </w:t>
      </w:r>
      <w:proofErr w:type="spellStart"/>
      <w:r w:rsidRPr="00DC5074">
        <w:rPr>
          <w:i/>
        </w:rPr>
        <w:t>subband</w:t>
      </w:r>
      <w:proofErr w:type="spellEnd"/>
      <w:r w:rsidRPr="00DC5074">
        <w:rPr>
          <w:i/>
        </w:rPr>
        <w:t xml:space="preserve"> size over channel bandwidth. </w:t>
      </w:r>
    </w:p>
    <w:p w:rsidR="003A34E4" w:rsidRPr="00DC5074" w:rsidRDefault="003A34E4" w:rsidP="003A34E4">
      <w:pPr>
        <w:pStyle w:val="afb"/>
        <w:widowControl/>
        <w:numPr>
          <w:ilvl w:val="2"/>
          <w:numId w:val="27"/>
        </w:numPr>
        <w:tabs>
          <w:tab w:val="clear" w:pos="-420"/>
        </w:tabs>
        <w:autoSpaceDN w:val="0"/>
        <w:spacing w:before="0" w:line="240" w:lineRule="auto"/>
        <w:ind w:left="2376" w:firstLineChars="0"/>
        <w:jc w:val="left"/>
        <w:rPr>
          <w:i/>
        </w:rPr>
      </w:pPr>
      <w:r w:rsidRPr="00DC5074">
        <w:rPr>
          <w:i/>
        </w:rPr>
        <w:t>FFS the restriction is different for DU and DUD</w:t>
      </w:r>
    </w:p>
    <w:p w:rsidR="003A34E4" w:rsidRPr="00DC5074" w:rsidRDefault="003A34E4" w:rsidP="003A34E4">
      <w:pPr>
        <w:pStyle w:val="afb"/>
        <w:widowControl/>
        <w:numPr>
          <w:ilvl w:val="2"/>
          <w:numId w:val="27"/>
        </w:numPr>
        <w:tabs>
          <w:tab w:val="clear" w:pos="-420"/>
        </w:tabs>
        <w:autoSpaceDN w:val="0"/>
        <w:spacing w:before="0" w:line="240" w:lineRule="auto"/>
        <w:ind w:left="2376" w:firstLineChars="0"/>
        <w:jc w:val="left"/>
        <w:rPr>
          <w:i/>
        </w:rPr>
      </w:pPr>
      <w:r w:rsidRPr="00DC5074">
        <w:rPr>
          <w:i/>
        </w:rPr>
        <w:t xml:space="preserve">FFS the restriction is applied for FR2 case. </w:t>
      </w:r>
    </w:p>
    <w:p w:rsidR="003A34E4" w:rsidRDefault="00DC5074" w:rsidP="003A34E4">
      <w:pPr>
        <w:rPr>
          <w:lang w:val="en-US" w:eastAsia="zh-CN"/>
        </w:rPr>
      </w:pPr>
      <w:r>
        <w:rPr>
          <w:lang w:val="en-US" w:eastAsia="zh-CN"/>
        </w:rPr>
        <w:t xml:space="preserve">For the UL SB size open issues, the ratio of UL SB size may not be very low considering the real deployment. From system performance perspective, if the ratio is too low, it’s not necessary to use </w:t>
      </w:r>
      <w:proofErr w:type="spellStart"/>
      <w:r>
        <w:rPr>
          <w:lang w:val="en-US" w:eastAsia="zh-CN"/>
        </w:rPr>
        <w:t>SBFD</w:t>
      </w:r>
      <w:proofErr w:type="spellEnd"/>
      <w:r>
        <w:rPr>
          <w:lang w:val="en-US" w:eastAsia="zh-CN"/>
        </w:rPr>
        <w:t xml:space="preserve"> operation </w:t>
      </w:r>
      <w:r w:rsidR="00622295">
        <w:rPr>
          <w:rFonts w:hint="eastAsia"/>
          <w:lang w:val="en-US" w:eastAsia="zh-CN"/>
        </w:rPr>
        <w:t xml:space="preserve">when </w:t>
      </w:r>
      <w:r>
        <w:rPr>
          <w:lang w:val="en-US" w:eastAsia="zh-CN"/>
        </w:rPr>
        <w:t>the implementation cost</w:t>
      </w:r>
      <w:r w:rsidR="00622295">
        <w:rPr>
          <w:rFonts w:hint="eastAsia"/>
          <w:lang w:val="en-US" w:eastAsia="zh-CN"/>
        </w:rPr>
        <w:t xml:space="preserve"> is taken into </w:t>
      </w:r>
      <w:r w:rsidR="00622295">
        <w:rPr>
          <w:lang w:val="en-US" w:eastAsia="zh-CN"/>
        </w:rPr>
        <w:t>account</w:t>
      </w:r>
      <w:r>
        <w:rPr>
          <w:lang w:val="en-US" w:eastAsia="zh-CN"/>
        </w:rPr>
        <w:t xml:space="preserve">. But it’s not clear how to decide the exact ratio from technical aspect. In the SI study, the lowest ratio for UL SB is 20% among all of the cases. </w:t>
      </w:r>
      <w:r w:rsidRPr="00DC5074">
        <w:t xml:space="preserve">If a range of ratio for UL </w:t>
      </w:r>
      <w:proofErr w:type="spellStart"/>
      <w:r w:rsidRPr="00DC5074">
        <w:t>subband</w:t>
      </w:r>
      <w:proofErr w:type="spellEnd"/>
      <w:r w:rsidRPr="00DC5074">
        <w:t xml:space="preserve"> size over channel bandwidth is set, minimum 20% can be considered.</w:t>
      </w:r>
      <w:r w:rsidR="00BD122F">
        <w:rPr>
          <w:rFonts w:hint="eastAsia"/>
          <w:lang w:eastAsia="zh-CN"/>
        </w:rPr>
        <w:t xml:space="preserve"> However, as now we agreed that it</w:t>
      </w:r>
      <w:r w:rsidR="00BD122F">
        <w:rPr>
          <w:lang w:eastAsia="zh-CN"/>
        </w:rPr>
        <w:t>’</w:t>
      </w:r>
      <w:r w:rsidR="00BD122F">
        <w:rPr>
          <w:rFonts w:hint="eastAsia"/>
          <w:lang w:eastAsia="zh-CN"/>
        </w:rPr>
        <w:t>s based on declaration, we don</w:t>
      </w:r>
      <w:r w:rsidR="00BD122F">
        <w:rPr>
          <w:lang w:eastAsia="zh-CN"/>
        </w:rPr>
        <w:t>’</w:t>
      </w:r>
      <w:r w:rsidR="00BD122F">
        <w:rPr>
          <w:rFonts w:hint="eastAsia"/>
          <w:lang w:eastAsia="zh-CN"/>
        </w:rPr>
        <w:t>t think it</w:t>
      </w:r>
      <w:r w:rsidR="00BD122F">
        <w:rPr>
          <w:lang w:eastAsia="zh-CN"/>
        </w:rPr>
        <w:t>’</w:t>
      </w:r>
      <w:r w:rsidR="00BD122F">
        <w:rPr>
          <w:rFonts w:hint="eastAsia"/>
          <w:lang w:eastAsia="zh-CN"/>
        </w:rPr>
        <w:t>s necessary to define a UL SB size ratio.</w:t>
      </w:r>
    </w:p>
    <w:p w:rsidR="006A6DD5" w:rsidRPr="006A6DD5" w:rsidRDefault="006A6DD5" w:rsidP="003A34E4">
      <w:pPr>
        <w:rPr>
          <w:b/>
          <w:lang w:val="en-US" w:eastAsia="zh-CN"/>
        </w:rPr>
      </w:pPr>
      <w:r w:rsidRPr="006A6DD5">
        <w:rPr>
          <w:b/>
          <w:lang w:val="en-US" w:eastAsia="zh-CN"/>
        </w:rPr>
        <w:t xml:space="preserve">Proposal </w:t>
      </w:r>
      <w:r w:rsidR="00441B36">
        <w:rPr>
          <w:b/>
          <w:lang w:val="en-US" w:eastAsia="zh-CN"/>
        </w:rPr>
        <w:t>3</w:t>
      </w:r>
      <w:r w:rsidRPr="006A6DD5">
        <w:rPr>
          <w:b/>
          <w:lang w:val="en-US" w:eastAsia="zh-CN"/>
        </w:rPr>
        <w:t>:</w:t>
      </w:r>
      <w:r w:rsidR="00BD122F">
        <w:rPr>
          <w:rFonts w:hint="eastAsia"/>
          <w:b/>
          <w:lang w:val="en-US" w:eastAsia="zh-CN"/>
        </w:rPr>
        <w:t xml:space="preserve"> No restriction on the UL SB size ratio in the core requirements</w:t>
      </w:r>
      <w:r w:rsidRPr="006A6DD5">
        <w:rPr>
          <w:b/>
          <w:lang w:val="en-US" w:eastAsia="zh-CN"/>
        </w:rPr>
        <w:t>.</w:t>
      </w:r>
    </w:p>
    <w:p w:rsidR="00DC5074" w:rsidRPr="00DC5074" w:rsidRDefault="00DC5074" w:rsidP="003A34E4">
      <w:pPr>
        <w:rPr>
          <w:lang w:val="en-US" w:eastAsia="zh-CN"/>
        </w:rPr>
      </w:pPr>
      <w:r>
        <w:rPr>
          <w:lang w:val="en-US" w:eastAsia="zh-CN"/>
        </w:rPr>
        <w:t>There’</w:t>
      </w:r>
      <w:r w:rsidR="00562767">
        <w:rPr>
          <w:lang w:val="en-US" w:eastAsia="zh-CN"/>
        </w:rPr>
        <w:t xml:space="preserve">s </w:t>
      </w:r>
      <w:r w:rsidR="00562767">
        <w:rPr>
          <w:rFonts w:hint="eastAsia"/>
          <w:lang w:val="en-US" w:eastAsia="zh-CN"/>
        </w:rPr>
        <w:t>one</w:t>
      </w:r>
      <w:r>
        <w:rPr>
          <w:lang w:val="en-US" w:eastAsia="zh-CN"/>
        </w:rPr>
        <w:t xml:space="preserve"> issue</w:t>
      </w:r>
      <w:r w:rsidR="00562767">
        <w:rPr>
          <w:rFonts w:hint="eastAsia"/>
          <w:lang w:val="en-US" w:eastAsia="zh-CN"/>
        </w:rPr>
        <w:t xml:space="preserve"> which may be overlooked</w:t>
      </w:r>
      <w:r>
        <w:rPr>
          <w:lang w:val="en-US" w:eastAsia="zh-CN"/>
        </w:rPr>
        <w:t xml:space="preserve"> that UL transmission bandwidth reuses current non-</w:t>
      </w:r>
      <w:proofErr w:type="spellStart"/>
      <w:r>
        <w:rPr>
          <w:lang w:val="en-US" w:eastAsia="zh-CN"/>
        </w:rPr>
        <w:t>SBFD</w:t>
      </w:r>
      <w:proofErr w:type="spellEnd"/>
      <w:r>
        <w:rPr>
          <w:lang w:val="en-US" w:eastAsia="zh-CN"/>
        </w:rPr>
        <w:t xml:space="preserve"> values in option 2b, </w:t>
      </w:r>
      <w:r w:rsidR="00562767">
        <w:rPr>
          <w:rFonts w:hint="eastAsia"/>
          <w:lang w:val="en-US" w:eastAsia="zh-CN"/>
        </w:rPr>
        <w:t>but</w:t>
      </w:r>
      <w:r>
        <w:rPr>
          <w:lang w:val="en-US" w:eastAsia="zh-CN"/>
        </w:rPr>
        <w:t xml:space="preserve"> no cla</w:t>
      </w:r>
      <w:r w:rsidR="00562767">
        <w:rPr>
          <w:lang w:val="en-US" w:eastAsia="zh-CN"/>
        </w:rPr>
        <w:t xml:space="preserve">rification </w:t>
      </w:r>
      <w:r w:rsidR="00562767">
        <w:rPr>
          <w:rFonts w:hint="eastAsia"/>
          <w:lang w:val="en-US" w:eastAsia="zh-CN"/>
        </w:rPr>
        <w:t>that if</w:t>
      </w:r>
      <w:r>
        <w:rPr>
          <w:lang w:val="en-US" w:eastAsia="zh-CN"/>
        </w:rPr>
        <w:t xml:space="preserve"> the center frequency for the transmission bandwidth</w:t>
      </w:r>
      <w:r w:rsidR="00562767">
        <w:rPr>
          <w:rFonts w:hint="eastAsia"/>
          <w:lang w:val="en-US" w:eastAsia="zh-CN"/>
        </w:rPr>
        <w:t xml:space="preserve"> is fixed or can be flexible</w:t>
      </w:r>
      <w:r>
        <w:rPr>
          <w:lang w:val="en-US" w:eastAsia="zh-CN"/>
        </w:rPr>
        <w:t xml:space="preserve">. </w:t>
      </w:r>
      <w:r w:rsidR="00562767">
        <w:rPr>
          <w:rFonts w:hint="eastAsia"/>
          <w:lang w:val="en-US" w:eastAsia="zh-CN"/>
        </w:rPr>
        <w:t>If it</w:t>
      </w:r>
      <w:r w:rsidR="00562767">
        <w:rPr>
          <w:lang w:val="en-US" w:eastAsia="zh-CN"/>
        </w:rPr>
        <w:t>’</w:t>
      </w:r>
      <w:r w:rsidR="00562767">
        <w:rPr>
          <w:rFonts w:hint="eastAsia"/>
          <w:lang w:val="en-US" w:eastAsia="zh-CN"/>
        </w:rPr>
        <w:t>s fixed, t</w:t>
      </w:r>
      <w:r>
        <w:rPr>
          <w:lang w:val="en-US" w:eastAsia="zh-CN"/>
        </w:rPr>
        <w:t>he straightforward way is to r</w:t>
      </w:r>
      <w:r w:rsidR="00562767">
        <w:rPr>
          <w:lang w:val="en-US" w:eastAsia="zh-CN"/>
        </w:rPr>
        <w:t xml:space="preserve">euse the center frequency </w:t>
      </w:r>
      <w:r>
        <w:rPr>
          <w:lang w:val="en-US" w:eastAsia="zh-CN"/>
        </w:rPr>
        <w:t xml:space="preserve">of the </w:t>
      </w:r>
      <w:proofErr w:type="spellStart"/>
      <w:r>
        <w:rPr>
          <w:lang w:val="en-US" w:eastAsia="zh-CN"/>
        </w:rPr>
        <w:t>CBW</w:t>
      </w:r>
      <w:proofErr w:type="spellEnd"/>
      <w:r>
        <w:rPr>
          <w:lang w:val="en-US" w:eastAsia="zh-CN"/>
        </w:rPr>
        <w:t xml:space="preserve">, i.e. the center of the UL SB is the center of the UL transmission bandwidth. </w:t>
      </w:r>
      <w:r w:rsidR="00622295">
        <w:rPr>
          <w:lang w:val="en-US" w:eastAsia="zh-CN"/>
        </w:rPr>
        <w:t xml:space="preserve">In this case, DU configuration guard band size at the </w:t>
      </w:r>
      <w:proofErr w:type="spellStart"/>
      <w:r w:rsidR="00622295">
        <w:rPr>
          <w:lang w:val="en-US" w:eastAsia="zh-CN"/>
        </w:rPr>
        <w:t>CBW</w:t>
      </w:r>
      <w:proofErr w:type="spellEnd"/>
      <w:r w:rsidR="00622295">
        <w:rPr>
          <w:lang w:val="en-US" w:eastAsia="zh-CN"/>
        </w:rPr>
        <w:t xml:space="preserve"> edge of U side and </w:t>
      </w:r>
      <w:proofErr w:type="spellStart"/>
      <w:r w:rsidR="00622295">
        <w:rPr>
          <w:lang w:val="en-US" w:eastAsia="zh-CN"/>
        </w:rPr>
        <w:t>CBW</w:t>
      </w:r>
      <w:proofErr w:type="spellEnd"/>
      <w:r w:rsidR="00622295">
        <w:rPr>
          <w:lang w:val="en-US" w:eastAsia="zh-CN"/>
        </w:rPr>
        <w:t xml:space="preserve"> </w:t>
      </w:r>
      <w:r>
        <w:rPr>
          <w:lang w:val="en-US" w:eastAsia="zh-CN"/>
        </w:rPr>
        <w:t xml:space="preserve">is the same </w:t>
      </w:r>
      <w:r w:rsidR="00622295">
        <w:rPr>
          <w:lang w:val="en-US" w:eastAsia="zh-CN"/>
        </w:rPr>
        <w:t>with</w:t>
      </w:r>
      <w:r>
        <w:rPr>
          <w:lang w:val="en-US" w:eastAsia="zh-CN"/>
        </w:rPr>
        <w:t xml:space="preserve"> the value </w:t>
      </w:r>
      <w:r w:rsidR="00622295">
        <w:rPr>
          <w:lang w:val="en-US" w:eastAsia="zh-CN"/>
        </w:rPr>
        <w:t xml:space="preserve">of </w:t>
      </w:r>
      <w:r>
        <w:rPr>
          <w:lang w:val="en-US" w:eastAsia="zh-CN"/>
        </w:rPr>
        <w:t>single carrier in current spec.</w:t>
      </w:r>
      <w:r w:rsidR="00562767">
        <w:rPr>
          <w:rFonts w:hint="eastAsia"/>
          <w:lang w:val="en-US" w:eastAsia="zh-CN"/>
        </w:rPr>
        <w:t xml:space="preserve"> For DUD configuration, the guard band flexibility still </w:t>
      </w:r>
      <w:proofErr w:type="gramStart"/>
      <w:r w:rsidR="00562767">
        <w:rPr>
          <w:rFonts w:hint="eastAsia"/>
          <w:lang w:val="en-US" w:eastAsia="zh-CN"/>
        </w:rPr>
        <w:t>exist</w:t>
      </w:r>
      <w:proofErr w:type="gramEnd"/>
      <w:r w:rsidR="00562767">
        <w:rPr>
          <w:rFonts w:hint="eastAsia"/>
          <w:lang w:val="en-US" w:eastAsia="zh-CN"/>
        </w:rPr>
        <w:t xml:space="preserve"> because U is not at the </w:t>
      </w:r>
      <w:r w:rsidR="00622295">
        <w:rPr>
          <w:lang w:val="en-US" w:eastAsia="zh-CN"/>
        </w:rPr>
        <w:t>edge</w:t>
      </w:r>
      <w:r w:rsidR="00562767">
        <w:rPr>
          <w:rFonts w:hint="eastAsia"/>
          <w:lang w:val="en-US" w:eastAsia="zh-CN"/>
        </w:rPr>
        <w:t xml:space="preserve"> of the whole </w:t>
      </w:r>
      <w:proofErr w:type="spellStart"/>
      <w:r w:rsidR="00562767">
        <w:rPr>
          <w:rFonts w:hint="eastAsia"/>
          <w:lang w:val="en-US" w:eastAsia="zh-CN"/>
        </w:rPr>
        <w:t>CBW</w:t>
      </w:r>
      <w:proofErr w:type="spellEnd"/>
      <w:r w:rsidR="00562767">
        <w:rPr>
          <w:rFonts w:hint="eastAsia"/>
          <w:lang w:val="en-US" w:eastAsia="zh-CN"/>
        </w:rPr>
        <w:t>.</w:t>
      </w:r>
      <w:r>
        <w:rPr>
          <w:lang w:val="en-US" w:eastAsia="zh-CN"/>
        </w:rPr>
        <w:t xml:space="preserve"> </w:t>
      </w:r>
      <w:r w:rsidR="00622295">
        <w:rPr>
          <w:lang w:val="en-US" w:eastAsia="zh-CN"/>
        </w:rPr>
        <w:t xml:space="preserve">Some thinking is needed that if the guard band size flexibility brings benefit. RAN1 design supports this flexibility. </w:t>
      </w:r>
      <w:r w:rsidR="00441B36">
        <w:rPr>
          <w:lang w:val="en-US" w:eastAsia="zh-CN"/>
        </w:rPr>
        <w:t>According to the following RAN1 working assumption in RAN1#118,</w:t>
      </w:r>
    </w:p>
    <w:p w:rsidR="007E2D1E" w:rsidRPr="00C5553C" w:rsidRDefault="00441B36" w:rsidP="007E2D1E">
      <w:pPr>
        <w:rPr>
          <w:rFonts w:eastAsia="Malgun Gothic"/>
          <w:b/>
          <w:lang w:eastAsia="zh-CN"/>
        </w:rPr>
      </w:pPr>
      <w:r>
        <w:rPr>
          <w:rFonts w:eastAsia="Malgun Gothic"/>
          <w:b/>
          <w:highlight w:val="darkYellow"/>
          <w:lang w:eastAsia="zh-CN"/>
        </w:rPr>
        <w:t xml:space="preserve">RAN1 </w:t>
      </w:r>
      <w:r w:rsidR="007E2D1E" w:rsidRPr="000E4591">
        <w:rPr>
          <w:rFonts w:eastAsia="Malgun Gothic"/>
          <w:b/>
          <w:highlight w:val="darkYellow"/>
          <w:lang w:eastAsia="zh-CN"/>
        </w:rPr>
        <w:t>Working Assumption</w:t>
      </w:r>
      <w:r>
        <w:rPr>
          <w:rFonts w:eastAsia="Malgun Gothic"/>
          <w:b/>
          <w:lang w:eastAsia="zh-CN"/>
        </w:rPr>
        <w:t xml:space="preserve"> in RAN1#118</w:t>
      </w:r>
    </w:p>
    <w:p w:rsidR="007E2D1E" w:rsidRPr="00441B36" w:rsidRDefault="007E2D1E" w:rsidP="007E2D1E">
      <w:pPr>
        <w:rPr>
          <w:rFonts w:eastAsia="Malgun Gothic"/>
          <w:i/>
          <w:lang w:eastAsia="zh-CN"/>
        </w:rPr>
      </w:pPr>
      <w:r w:rsidRPr="00441B36">
        <w:rPr>
          <w:rFonts w:eastAsia="Malgun Gothic"/>
          <w:i/>
        </w:rPr>
        <w:t>For cell-specific configuration of frequency locations</w:t>
      </w:r>
      <w:r w:rsidRPr="00441B36">
        <w:rPr>
          <w:rFonts w:eastAsia="Malgun Gothic" w:hint="eastAsia"/>
          <w:i/>
          <w:lang w:eastAsia="zh-CN"/>
        </w:rPr>
        <w:t xml:space="preserve"> of </w:t>
      </w:r>
      <w:proofErr w:type="spellStart"/>
      <w:r w:rsidRPr="00441B36">
        <w:rPr>
          <w:rFonts w:eastAsia="Malgun Gothic" w:hint="eastAsia"/>
          <w:i/>
          <w:lang w:eastAsia="zh-CN"/>
        </w:rPr>
        <w:t>SBFD</w:t>
      </w:r>
      <w:proofErr w:type="spellEnd"/>
      <w:r w:rsidRPr="00441B36">
        <w:rPr>
          <w:rFonts w:eastAsia="Malgun Gothic" w:hint="eastAsia"/>
          <w:i/>
          <w:lang w:eastAsia="zh-CN"/>
        </w:rPr>
        <w:t xml:space="preserve"> UL </w:t>
      </w:r>
      <w:proofErr w:type="spellStart"/>
      <w:r w:rsidRPr="00441B36">
        <w:rPr>
          <w:rFonts w:eastAsia="Malgun Gothic" w:hint="eastAsia"/>
          <w:i/>
          <w:lang w:eastAsia="zh-CN"/>
        </w:rPr>
        <w:t>subband</w:t>
      </w:r>
      <w:proofErr w:type="spellEnd"/>
      <w:r w:rsidRPr="00441B36">
        <w:rPr>
          <w:rFonts w:eastAsia="Malgun Gothic" w:hint="eastAsia"/>
          <w:i/>
          <w:lang w:eastAsia="zh-CN"/>
        </w:rPr>
        <w:t xml:space="preserve">, </w:t>
      </w:r>
      <w:r w:rsidRPr="00441B36">
        <w:rPr>
          <w:rFonts w:eastAsia="Malgun Gothic"/>
          <w:i/>
          <w:lang w:eastAsia="zh-CN"/>
        </w:rPr>
        <w:t xml:space="preserve">for each </w:t>
      </w:r>
      <w:proofErr w:type="spellStart"/>
      <w:r w:rsidRPr="00441B36">
        <w:rPr>
          <w:rFonts w:eastAsia="Malgun Gothic"/>
          <w:i/>
          <w:lang w:eastAsia="zh-CN"/>
        </w:rPr>
        <w:t>SCS</w:t>
      </w:r>
      <w:proofErr w:type="spellEnd"/>
      <w:r w:rsidRPr="00441B36">
        <w:rPr>
          <w:rFonts w:eastAsia="Malgun Gothic"/>
          <w:i/>
          <w:lang w:eastAsia="zh-CN"/>
        </w:rPr>
        <w:t xml:space="preserve"> configuration in </w:t>
      </w:r>
      <w:proofErr w:type="spellStart"/>
      <w:r w:rsidRPr="00441B36">
        <w:rPr>
          <w:i/>
          <w:lang w:eastAsia="zh-CN"/>
        </w:rPr>
        <w:t>SCS-SpecificCarrier</w:t>
      </w:r>
      <w:r w:rsidRPr="00441B36">
        <w:rPr>
          <w:rFonts w:eastAsia="Malgun Gothic"/>
          <w:i/>
          <w:lang w:eastAsia="zh-CN"/>
        </w:rPr>
        <w:t>List</w:t>
      </w:r>
      <w:proofErr w:type="spellEnd"/>
      <w:r w:rsidRPr="00441B36">
        <w:rPr>
          <w:rFonts w:eastAsia="Malgun Gothic"/>
          <w:i/>
          <w:lang w:eastAsia="zh-CN"/>
        </w:rPr>
        <w:t xml:space="preserve"> </w:t>
      </w:r>
      <w:r w:rsidRPr="00441B36">
        <w:rPr>
          <w:rFonts w:eastAsia="Malgun Gothic"/>
          <w:i/>
          <w:iCs/>
          <w:lang w:eastAsia="zh-CN"/>
        </w:rPr>
        <w:t>for UL</w:t>
      </w:r>
      <w:r w:rsidRPr="00441B36">
        <w:rPr>
          <w:rFonts w:eastAsia="Malgun Gothic" w:hint="eastAsia"/>
          <w:i/>
          <w:lang w:eastAsia="zh-CN"/>
        </w:rPr>
        <w:t xml:space="preserve">, starting </w:t>
      </w:r>
      <w:proofErr w:type="spellStart"/>
      <w:r w:rsidRPr="00441B36">
        <w:rPr>
          <w:rFonts w:eastAsia="Malgun Gothic" w:hint="eastAsia"/>
          <w:i/>
          <w:lang w:eastAsia="zh-CN"/>
        </w:rPr>
        <w:t>RB</w:t>
      </w:r>
      <w:proofErr w:type="spellEnd"/>
      <w:r w:rsidRPr="00441B36">
        <w:rPr>
          <w:rFonts w:eastAsia="Malgun Gothic" w:hint="eastAsia"/>
          <w:i/>
          <w:lang w:eastAsia="zh-CN"/>
        </w:rPr>
        <w:t xml:space="preserve"> and bandwidth of </w:t>
      </w:r>
      <w:proofErr w:type="spellStart"/>
      <w:r w:rsidRPr="00441B36">
        <w:rPr>
          <w:rFonts w:eastAsia="Malgun Gothic" w:hint="eastAsia"/>
          <w:i/>
          <w:lang w:eastAsia="zh-CN"/>
        </w:rPr>
        <w:t>SBFD</w:t>
      </w:r>
      <w:proofErr w:type="spellEnd"/>
      <w:r w:rsidRPr="00441B36">
        <w:rPr>
          <w:rFonts w:eastAsia="Malgun Gothic" w:hint="eastAsia"/>
          <w:i/>
          <w:lang w:eastAsia="zh-CN"/>
        </w:rPr>
        <w:t xml:space="preserve"> UL </w:t>
      </w:r>
      <w:proofErr w:type="spellStart"/>
      <w:r w:rsidRPr="00441B36">
        <w:rPr>
          <w:rFonts w:eastAsia="Malgun Gothic" w:hint="eastAsia"/>
          <w:i/>
          <w:lang w:eastAsia="zh-CN"/>
        </w:rPr>
        <w:t>subband</w:t>
      </w:r>
      <w:proofErr w:type="spellEnd"/>
      <w:r w:rsidRPr="00441B36">
        <w:rPr>
          <w:rFonts w:eastAsia="Malgun Gothic" w:hint="eastAsia"/>
          <w:i/>
          <w:lang w:eastAsia="zh-CN"/>
        </w:rPr>
        <w:t xml:space="preserve"> are indicated by a </w:t>
      </w:r>
      <w:proofErr w:type="spellStart"/>
      <w:r w:rsidRPr="00441B36">
        <w:rPr>
          <w:rFonts w:eastAsia="Malgun Gothic" w:hint="eastAsia"/>
          <w:i/>
          <w:lang w:eastAsia="zh-CN"/>
        </w:rPr>
        <w:t>RIV</w:t>
      </w:r>
      <w:proofErr w:type="spellEnd"/>
      <w:r w:rsidRPr="00441B36">
        <w:rPr>
          <w:rFonts w:eastAsia="Malgun Gothic" w:hint="eastAsia"/>
          <w:i/>
          <w:lang w:eastAsia="zh-CN"/>
        </w:rPr>
        <w:t xml:space="preserve">-based indication as defined in 38.214 setting </w:t>
      </w:r>
      <m:oMath>
        <m:sSubSup>
          <m:sSubSupPr>
            <m:ctrlPr>
              <w:rPr>
                <w:rFonts w:ascii="Cambria Math" w:hAnsi="Cambria Math"/>
                <w:i/>
              </w:rPr>
            </m:ctrlPr>
          </m:sSubSupPr>
          <m:e>
            <m: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Pr="00441B36">
        <w:rPr>
          <w:i/>
          <w:szCs w:val="22"/>
          <w:lang w:eastAsia="sv-SE"/>
        </w:rPr>
        <w:t>=275</w:t>
      </w:r>
      <w:r w:rsidRPr="00441B36">
        <w:rPr>
          <w:rFonts w:eastAsia="Malgun Gothic" w:hint="eastAsia"/>
          <w:i/>
          <w:szCs w:val="22"/>
          <w:lang w:eastAsia="zh-CN"/>
        </w:rPr>
        <w:t>.</w:t>
      </w:r>
    </w:p>
    <w:p w:rsidR="007E2D1E" w:rsidRPr="00441B36" w:rsidRDefault="007E2D1E" w:rsidP="007E2D1E">
      <w:pPr>
        <w:rPr>
          <w:rFonts w:eastAsia="Malgun Gothic"/>
          <w:i/>
          <w:lang w:eastAsia="zh-CN"/>
        </w:rPr>
      </w:pPr>
      <w:r w:rsidRPr="00441B36">
        <w:rPr>
          <w:rFonts w:eastAsia="Malgun Gothic"/>
          <w:i/>
        </w:rPr>
        <w:t>For cell-specific configuration of frequency locations</w:t>
      </w:r>
      <w:r w:rsidRPr="00441B36">
        <w:rPr>
          <w:rFonts w:eastAsia="Malgun Gothic" w:hint="eastAsia"/>
          <w:i/>
          <w:lang w:eastAsia="zh-CN"/>
        </w:rPr>
        <w:t xml:space="preserve"> of </w:t>
      </w:r>
      <w:proofErr w:type="spellStart"/>
      <w:r w:rsidRPr="00441B36">
        <w:rPr>
          <w:rFonts w:eastAsia="Malgun Gothic" w:hint="eastAsia"/>
          <w:i/>
          <w:lang w:eastAsia="zh-CN"/>
        </w:rPr>
        <w:t>SBFD</w:t>
      </w:r>
      <w:proofErr w:type="spellEnd"/>
      <w:r w:rsidRPr="00441B36">
        <w:rPr>
          <w:rFonts w:eastAsia="Malgun Gothic" w:hint="eastAsia"/>
          <w:i/>
          <w:lang w:eastAsia="zh-CN"/>
        </w:rPr>
        <w:t xml:space="preserve"> DL </w:t>
      </w:r>
      <w:proofErr w:type="spellStart"/>
      <w:r w:rsidRPr="00441B36">
        <w:rPr>
          <w:rFonts w:eastAsia="Malgun Gothic" w:hint="eastAsia"/>
          <w:i/>
          <w:lang w:eastAsia="zh-CN"/>
        </w:rPr>
        <w:t>subband</w:t>
      </w:r>
      <w:proofErr w:type="spellEnd"/>
      <w:r w:rsidRPr="00441B36">
        <w:rPr>
          <w:rFonts w:eastAsia="Malgun Gothic" w:hint="eastAsia"/>
          <w:i/>
          <w:lang w:eastAsia="zh-CN"/>
        </w:rPr>
        <w:t xml:space="preserve">(s), </w:t>
      </w:r>
      <w:r w:rsidRPr="00441B36">
        <w:rPr>
          <w:rFonts w:eastAsia="Malgun Gothic"/>
          <w:i/>
          <w:lang w:eastAsia="zh-CN"/>
        </w:rPr>
        <w:t xml:space="preserve">for each </w:t>
      </w:r>
      <w:proofErr w:type="spellStart"/>
      <w:r w:rsidRPr="00441B36">
        <w:rPr>
          <w:rFonts w:eastAsia="Malgun Gothic"/>
          <w:i/>
          <w:lang w:eastAsia="zh-CN"/>
        </w:rPr>
        <w:t>SCS</w:t>
      </w:r>
      <w:proofErr w:type="spellEnd"/>
      <w:r w:rsidRPr="00441B36">
        <w:rPr>
          <w:rFonts w:eastAsia="Malgun Gothic"/>
          <w:i/>
          <w:lang w:eastAsia="zh-CN"/>
        </w:rPr>
        <w:t xml:space="preserve"> configuration in </w:t>
      </w:r>
      <w:proofErr w:type="spellStart"/>
      <w:r w:rsidRPr="00441B36">
        <w:rPr>
          <w:i/>
          <w:lang w:eastAsia="zh-CN"/>
        </w:rPr>
        <w:t>SCS-SpecificCarrier</w:t>
      </w:r>
      <w:r w:rsidRPr="00441B36">
        <w:rPr>
          <w:rFonts w:eastAsia="Malgun Gothic"/>
          <w:i/>
          <w:lang w:eastAsia="zh-CN"/>
        </w:rPr>
        <w:t>List</w:t>
      </w:r>
      <w:proofErr w:type="spellEnd"/>
      <w:r w:rsidRPr="00441B36">
        <w:rPr>
          <w:rFonts w:eastAsia="Malgun Gothic"/>
          <w:i/>
          <w:lang w:eastAsia="zh-CN"/>
        </w:rPr>
        <w:t xml:space="preserve"> </w:t>
      </w:r>
      <w:r w:rsidRPr="00441B36">
        <w:rPr>
          <w:rFonts w:eastAsia="Malgun Gothic"/>
          <w:i/>
          <w:iCs/>
          <w:lang w:eastAsia="zh-CN"/>
        </w:rPr>
        <w:t>for DL</w:t>
      </w:r>
      <w:r w:rsidRPr="00441B36">
        <w:rPr>
          <w:rFonts w:eastAsia="Malgun Gothic" w:hint="eastAsia"/>
          <w:i/>
          <w:lang w:eastAsia="zh-CN"/>
        </w:rPr>
        <w:t xml:space="preserve">, starting </w:t>
      </w:r>
      <w:proofErr w:type="spellStart"/>
      <w:r w:rsidRPr="00441B36">
        <w:rPr>
          <w:rFonts w:eastAsia="Malgun Gothic" w:hint="eastAsia"/>
          <w:i/>
          <w:lang w:eastAsia="zh-CN"/>
        </w:rPr>
        <w:t>RB</w:t>
      </w:r>
      <w:proofErr w:type="spellEnd"/>
      <w:r w:rsidRPr="00441B36">
        <w:rPr>
          <w:rFonts w:eastAsia="Malgun Gothic" w:hint="eastAsia"/>
          <w:i/>
          <w:lang w:eastAsia="zh-CN"/>
        </w:rPr>
        <w:t xml:space="preserve"> and bandwidth of each </w:t>
      </w:r>
      <w:proofErr w:type="spellStart"/>
      <w:r w:rsidRPr="00441B36">
        <w:rPr>
          <w:rFonts w:eastAsia="Malgun Gothic" w:hint="eastAsia"/>
          <w:i/>
          <w:lang w:eastAsia="zh-CN"/>
        </w:rPr>
        <w:t>SBFD</w:t>
      </w:r>
      <w:proofErr w:type="spellEnd"/>
      <w:r w:rsidRPr="00441B36">
        <w:rPr>
          <w:rFonts w:eastAsia="Malgun Gothic" w:hint="eastAsia"/>
          <w:i/>
          <w:lang w:eastAsia="zh-CN"/>
        </w:rPr>
        <w:t xml:space="preserve"> DL </w:t>
      </w:r>
      <w:proofErr w:type="spellStart"/>
      <w:r w:rsidRPr="00441B36">
        <w:rPr>
          <w:rFonts w:eastAsia="Malgun Gothic" w:hint="eastAsia"/>
          <w:i/>
          <w:lang w:eastAsia="zh-CN"/>
        </w:rPr>
        <w:t>subband</w:t>
      </w:r>
      <w:proofErr w:type="spellEnd"/>
      <w:r w:rsidRPr="00441B36">
        <w:rPr>
          <w:rFonts w:eastAsia="Malgun Gothic" w:hint="eastAsia"/>
          <w:i/>
          <w:lang w:eastAsia="zh-CN"/>
        </w:rPr>
        <w:t xml:space="preserve"> are indicated by a </w:t>
      </w:r>
      <w:proofErr w:type="spellStart"/>
      <w:r w:rsidRPr="00441B36">
        <w:rPr>
          <w:rFonts w:eastAsia="Malgun Gothic" w:hint="eastAsia"/>
          <w:i/>
          <w:lang w:eastAsia="zh-CN"/>
        </w:rPr>
        <w:t>RIV</w:t>
      </w:r>
      <w:proofErr w:type="spellEnd"/>
      <w:r w:rsidRPr="00441B36">
        <w:rPr>
          <w:rFonts w:eastAsia="Malgun Gothic" w:hint="eastAsia"/>
          <w:i/>
          <w:lang w:eastAsia="zh-CN"/>
        </w:rPr>
        <w:t xml:space="preserve">-based indication as defined in 38.214 setting </w:t>
      </w:r>
      <m:oMath>
        <m:sSubSup>
          <m:sSubSupPr>
            <m:ctrlPr>
              <w:rPr>
                <w:rFonts w:ascii="Cambria Math" w:hAnsi="Cambria Math"/>
                <w:i/>
              </w:rPr>
            </m:ctrlPr>
          </m:sSubSupPr>
          <m:e>
            <m: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Pr="00441B36">
        <w:rPr>
          <w:i/>
          <w:szCs w:val="22"/>
          <w:lang w:eastAsia="sv-SE"/>
        </w:rPr>
        <w:t>=275.</w:t>
      </w:r>
    </w:p>
    <w:p w:rsidR="007E2D1E" w:rsidRPr="00441B36" w:rsidRDefault="007E2D1E" w:rsidP="007E2D1E">
      <w:pPr>
        <w:numPr>
          <w:ilvl w:val="0"/>
          <w:numId w:val="35"/>
        </w:numPr>
        <w:spacing w:after="0"/>
        <w:rPr>
          <w:rFonts w:eastAsia="Malgun Gothic"/>
          <w:i/>
          <w:lang w:eastAsia="zh-CN"/>
        </w:rPr>
      </w:pPr>
      <w:r w:rsidRPr="00441B36">
        <w:rPr>
          <w:rFonts w:eastAsia="Malgun Gothic" w:hint="eastAsia"/>
          <w:i/>
          <w:szCs w:val="22"/>
          <w:lang w:eastAsia="zh-CN"/>
        </w:rPr>
        <w:t xml:space="preserve">One or two </w:t>
      </w:r>
      <w:proofErr w:type="spellStart"/>
      <w:r w:rsidRPr="00441B36">
        <w:rPr>
          <w:rFonts w:eastAsia="Malgun Gothic" w:hint="eastAsia"/>
          <w:i/>
          <w:szCs w:val="22"/>
          <w:lang w:eastAsia="zh-CN"/>
        </w:rPr>
        <w:t>SBFD</w:t>
      </w:r>
      <w:proofErr w:type="spellEnd"/>
      <w:r w:rsidRPr="00441B36">
        <w:rPr>
          <w:rFonts w:eastAsia="Malgun Gothic" w:hint="eastAsia"/>
          <w:i/>
          <w:szCs w:val="22"/>
          <w:lang w:eastAsia="zh-CN"/>
        </w:rPr>
        <w:t xml:space="preserve"> DL </w:t>
      </w:r>
      <w:proofErr w:type="spellStart"/>
      <w:r w:rsidRPr="00441B36">
        <w:rPr>
          <w:rFonts w:eastAsia="Malgun Gothic" w:hint="eastAsia"/>
          <w:i/>
          <w:szCs w:val="22"/>
          <w:lang w:eastAsia="zh-CN"/>
        </w:rPr>
        <w:t>subbands</w:t>
      </w:r>
      <w:proofErr w:type="spellEnd"/>
      <w:r w:rsidRPr="00441B36">
        <w:rPr>
          <w:rFonts w:eastAsia="Malgun Gothic" w:hint="eastAsia"/>
          <w:i/>
          <w:szCs w:val="22"/>
          <w:lang w:eastAsia="zh-CN"/>
        </w:rPr>
        <w:t xml:space="preserve"> can be configured</w:t>
      </w:r>
    </w:p>
    <w:p w:rsidR="007E2D1E" w:rsidRDefault="007E2D1E" w:rsidP="00BA024F">
      <w:pPr>
        <w:rPr>
          <w:i/>
          <w:lang w:val="en-US" w:eastAsia="zh-CN"/>
        </w:rPr>
      </w:pPr>
    </w:p>
    <w:p w:rsidR="00441B36" w:rsidRDefault="00441B36" w:rsidP="00BA024F">
      <w:pPr>
        <w:rPr>
          <w:lang w:val="en-US" w:eastAsia="zh-CN"/>
        </w:rPr>
      </w:pPr>
      <w:r>
        <w:rPr>
          <w:lang w:val="en-US" w:eastAsia="zh-CN"/>
        </w:rPr>
        <w:t xml:space="preserve">RAN1 </w:t>
      </w:r>
      <w:r w:rsidR="00622295">
        <w:rPr>
          <w:lang w:val="en-US" w:eastAsia="zh-CN"/>
        </w:rPr>
        <w:t xml:space="preserve">design </w:t>
      </w:r>
      <w:r>
        <w:rPr>
          <w:lang w:val="en-US" w:eastAsia="zh-CN"/>
        </w:rPr>
        <w:t xml:space="preserve">can support </w:t>
      </w:r>
      <w:r w:rsidR="00622295">
        <w:rPr>
          <w:lang w:val="en-US" w:eastAsia="zh-CN"/>
        </w:rPr>
        <w:t xml:space="preserve">all of the flexibility including zero </w:t>
      </w:r>
      <w:r>
        <w:rPr>
          <w:lang w:val="en-US" w:eastAsia="zh-CN"/>
        </w:rPr>
        <w:t xml:space="preserve">GB, i.e. all of the GB between DL SB and UL SB can be used as DL if UL transmission BW is fixed first. </w:t>
      </w:r>
      <w:r w:rsidR="00622295">
        <w:rPr>
          <w:lang w:val="en-US" w:eastAsia="zh-CN"/>
        </w:rPr>
        <w:t>Considering the implementation capability may be different for different vendors, keeping the guard band size flexibility can bring benefit to operators that spectrum can be used more efficiently. So we propose t</w:t>
      </w:r>
      <w:r>
        <w:rPr>
          <w:lang w:val="en-US" w:eastAsia="zh-CN"/>
        </w:rPr>
        <w:t xml:space="preserve">he UL SB center frequency </w:t>
      </w:r>
      <w:r>
        <w:rPr>
          <w:rFonts w:hint="eastAsia"/>
          <w:lang w:val="en-US" w:eastAsia="zh-CN"/>
        </w:rPr>
        <w:t>can be</w:t>
      </w:r>
      <w:r>
        <w:rPr>
          <w:lang w:val="en-US" w:eastAsia="zh-CN"/>
        </w:rPr>
        <w:t xml:space="preserve"> flexible and up to the implementation</w:t>
      </w:r>
      <w:r w:rsidR="00622295">
        <w:rPr>
          <w:lang w:val="en-US" w:eastAsia="zh-CN"/>
        </w:rPr>
        <w:t xml:space="preserve"> in RAN4 specification</w:t>
      </w:r>
      <w:r>
        <w:rPr>
          <w:lang w:val="en-US" w:eastAsia="zh-CN"/>
        </w:rPr>
        <w:t xml:space="preserve">. </w:t>
      </w:r>
    </w:p>
    <w:p w:rsidR="00441B36" w:rsidRPr="00DB5C5C" w:rsidRDefault="00622295" w:rsidP="00BA024F">
      <w:pPr>
        <w:rPr>
          <w:b/>
          <w:lang w:val="en-US" w:eastAsia="zh-CN"/>
        </w:rPr>
      </w:pPr>
      <w:r>
        <w:rPr>
          <w:b/>
          <w:lang w:val="en-US" w:eastAsia="zh-CN"/>
        </w:rPr>
        <w:t>Proposal 4: Flexibility of the UL SB transmission</w:t>
      </w:r>
      <w:r w:rsidR="00441B36" w:rsidRPr="00DB5C5C">
        <w:rPr>
          <w:b/>
          <w:lang w:val="en-US" w:eastAsia="zh-CN"/>
        </w:rPr>
        <w:t xml:space="preserve"> center frequency </w:t>
      </w:r>
      <w:r>
        <w:rPr>
          <w:b/>
          <w:lang w:val="en-US" w:eastAsia="zh-CN"/>
        </w:rPr>
        <w:t>should be allowed</w:t>
      </w:r>
      <w:r w:rsidR="00441B36" w:rsidRPr="00DB5C5C">
        <w:rPr>
          <w:b/>
          <w:lang w:val="en-US" w:eastAsia="zh-CN"/>
        </w:rPr>
        <w:t xml:space="preserve"> that it may not be the center frequency of UL SB.</w:t>
      </w:r>
    </w:p>
    <w:p w:rsidR="00BA024F" w:rsidRPr="008369F9" w:rsidRDefault="00441B36" w:rsidP="00BA024F">
      <w:pPr>
        <w:rPr>
          <w:lang w:val="en-US" w:eastAsia="zh-CN"/>
        </w:rPr>
      </w:pPr>
      <w:r>
        <w:rPr>
          <w:lang w:val="en-US" w:eastAsia="zh-CN"/>
        </w:rPr>
        <w:t xml:space="preserve">How to do the conformance test may need more thinking, one choice can be that </w:t>
      </w:r>
      <w:r w:rsidR="00BD122F">
        <w:rPr>
          <w:lang w:val="en-US" w:eastAsia="zh-CN"/>
        </w:rPr>
        <w:t>it is based on the declaration.</w:t>
      </w:r>
      <w:r w:rsidR="00622295">
        <w:rPr>
          <w:lang w:val="en-US" w:eastAsia="zh-CN"/>
        </w:rPr>
        <w:t xml:space="preserve"> </w:t>
      </w:r>
    </w:p>
    <w:p w:rsidR="00BA024F" w:rsidRDefault="003A34E4" w:rsidP="00094845">
      <w:pPr>
        <w:pStyle w:val="2"/>
        <w:numPr>
          <w:ilvl w:val="1"/>
          <w:numId w:val="4"/>
        </w:numPr>
        <w:rPr>
          <w:lang w:eastAsia="zh-CN"/>
        </w:rPr>
      </w:pPr>
      <w:r>
        <w:rPr>
          <w:lang w:eastAsia="zh-CN"/>
        </w:rPr>
        <w:t>G</w:t>
      </w:r>
      <w:r>
        <w:rPr>
          <w:rFonts w:hint="eastAsia"/>
          <w:lang w:eastAsia="zh-CN"/>
        </w:rPr>
        <w:t>uard band size</w:t>
      </w:r>
    </w:p>
    <w:p w:rsidR="00441B36" w:rsidRDefault="00441B36" w:rsidP="00441B36">
      <w:pPr>
        <w:rPr>
          <w:lang w:val="en-US" w:eastAsia="zh-CN"/>
        </w:rPr>
      </w:pPr>
      <w:r>
        <w:rPr>
          <w:lang w:val="en-US" w:eastAsia="zh-CN"/>
        </w:rPr>
        <w:t>From the analysis in 2.</w:t>
      </w:r>
      <w:r w:rsidR="00622295">
        <w:rPr>
          <w:lang w:val="en-US" w:eastAsia="zh-CN"/>
        </w:rPr>
        <w:t>2</w:t>
      </w:r>
      <w:r>
        <w:rPr>
          <w:lang w:val="en-US" w:eastAsia="zh-CN"/>
        </w:rPr>
        <w:t>, the guard band size can be flexible, i.e. option 3a in [2]</w:t>
      </w:r>
    </w:p>
    <w:p w:rsidR="00D91F86" w:rsidRPr="00DC37A0" w:rsidRDefault="00D91F86" w:rsidP="00D91F86">
      <w:pPr>
        <w:pStyle w:val="afb"/>
        <w:widowControl/>
        <w:numPr>
          <w:ilvl w:val="2"/>
          <w:numId w:val="27"/>
        </w:numPr>
        <w:tabs>
          <w:tab w:val="clear" w:pos="-420"/>
        </w:tabs>
        <w:spacing w:before="0" w:after="120" w:line="259" w:lineRule="auto"/>
        <w:ind w:left="2376" w:firstLineChars="0"/>
        <w:jc w:val="left"/>
      </w:pPr>
      <w:r w:rsidRPr="00DC37A0">
        <w:t xml:space="preserve">Option </w:t>
      </w:r>
      <w:r>
        <w:t>3a</w:t>
      </w:r>
      <w:r w:rsidRPr="00DC37A0">
        <w:t xml:space="preserve">: No restriction </w:t>
      </w:r>
      <w:r>
        <w:t xml:space="preserve">(manufacturer declaration-based), and no restriction on maximum/minimum number of </w:t>
      </w:r>
      <w:proofErr w:type="spellStart"/>
      <w:r>
        <w:t>RBs</w:t>
      </w:r>
      <w:proofErr w:type="spellEnd"/>
      <w:r>
        <w:t xml:space="preserve"> for </w:t>
      </w:r>
      <w:proofErr w:type="spellStart"/>
      <w:r>
        <w:t>guandband</w:t>
      </w:r>
      <w:proofErr w:type="spellEnd"/>
      <w:r w:rsidRPr="00DC37A0">
        <w:t xml:space="preserve">: </w:t>
      </w:r>
    </w:p>
    <w:p w:rsidR="00D91F86" w:rsidRPr="00D91F86" w:rsidRDefault="00D91F86" w:rsidP="00441B36">
      <w:pPr>
        <w:rPr>
          <w:b/>
          <w:lang w:val="en-US" w:eastAsia="zh-CN"/>
        </w:rPr>
      </w:pPr>
      <w:r w:rsidRPr="00D91F86">
        <w:rPr>
          <w:b/>
          <w:lang w:val="en-US" w:eastAsia="zh-CN"/>
        </w:rPr>
        <w:t xml:space="preserve">Proposal </w:t>
      </w:r>
      <w:r w:rsidR="00DB5C5C">
        <w:rPr>
          <w:b/>
          <w:lang w:val="en-US" w:eastAsia="zh-CN"/>
        </w:rPr>
        <w:t>5</w:t>
      </w:r>
      <w:r w:rsidRPr="00D91F86">
        <w:rPr>
          <w:b/>
          <w:lang w:val="en-US" w:eastAsia="zh-CN"/>
        </w:rPr>
        <w:t>: No</w:t>
      </w:r>
      <w:r w:rsidRPr="00D91F86">
        <w:rPr>
          <w:b/>
          <w:szCs w:val="24"/>
          <w:lang w:eastAsia="zh-CN"/>
        </w:rPr>
        <w:t xml:space="preserve"> restriction on maximum/minimum number of </w:t>
      </w:r>
      <w:proofErr w:type="spellStart"/>
      <w:r w:rsidRPr="00D91F86">
        <w:rPr>
          <w:b/>
          <w:szCs w:val="24"/>
          <w:lang w:eastAsia="zh-CN"/>
        </w:rPr>
        <w:t>RBs</w:t>
      </w:r>
      <w:proofErr w:type="spellEnd"/>
      <w:r w:rsidRPr="00D91F86">
        <w:rPr>
          <w:b/>
          <w:szCs w:val="24"/>
          <w:lang w:eastAsia="zh-CN"/>
        </w:rPr>
        <w:t xml:space="preserve"> for gua</w:t>
      </w:r>
      <w:r w:rsidR="00084B5D">
        <w:rPr>
          <w:b/>
          <w:szCs w:val="24"/>
          <w:lang w:eastAsia="zh-CN"/>
        </w:rPr>
        <w:t>r</w:t>
      </w:r>
      <w:r w:rsidRPr="00D91F86">
        <w:rPr>
          <w:b/>
          <w:szCs w:val="24"/>
          <w:lang w:eastAsia="zh-CN"/>
        </w:rPr>
        <w:t>d</w:t>
      </w:r>
      <w:r w:rsidR="00084B5D">
        <w:rPr>
          <w:b/>
          <w:szCs w:val="24"/>
          <w:lang w:eastAsia="zh-CN"/>
        </w:rPr>
        <w:t xml:space="preserve"> </w:t>
      </w:r>
      <w:r w:rsidRPr="00D91F86">
        <w:rPr>
          <w:b/>
          <w:szCs w:val="24"/>
          <w:lang w:eastAsia="zh-CN"/>
        </w:rPr>
        <w:t>band in RAN4 specification.</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612B11" w:rsidRDefault="00B96FD5" w:rsidP="00455730">
      <w:pPr>
        <w:rPr>
          <w:lang w:eastAsia="zh-CN"/>
        </w:rPr>
      </w:pPr>
      <w:r>
        <w:rPr>
          <w:rFonts w:hint="eastAsia"/>
          <w:lang w:eastAsia="zh-CN"/>
        </w:rPr>
        <w:t xml:space="preserve">This contribution provides our </w:t>
      </w:r>
      <w:r>
        <w:rPr>
          <w:lang w:eastAsia="zh-CN"/>
        </w:rPr>
        <w:t xml:space="preserve">further analysis for </w:t>
      </w:r>
      <w:proofErr w:type="spellStart"/>
      <w:r>
        <w:rPr>
          <w:lang w:eastAsia="zh-CN"/>
        </w:rPr>
        <w:t>SBFD</w:t>
      </w:r>
      <w:proofErr w:type="spellEnd"/>
      <w:r>
        <w:rPr>
          <w:lang w:eastAsia="zh-CN"/>
        </w:rPr>
        <w:t xml:space="preserve"> general </w:t>
      </w:r>
      <w:proofErr w:type="gramStart"/>
      <w:r>
        <w:rPr>
          <w:lang w:eastAsia="zh-CN"/>
        </w:rPr>
        <w:t>issues</w:t>
      </w:r>
      <w:r>
        <w:rPr>
          <w:rFonts w:hint="eastAsia"/>
          <w:lang w:eastAsia="zh-CN"/>
        </w:rPr>
        <w:t>,</w:t>
      </w:r>
      <w:proofErr w:type="gramEnd"/>
      <w:r>
        <w:rPr>
          <w:rFonts w:hint="eastAsia"/>
          <w:lang w:eastAsia="zh-CN"/>
        </w:rPr>
        <w:t xml:space="preserve"> we have the following observation and proposals.</w:t>
      </w:r>
    </w:p>
    <w:p w:rsidR="00D91F86" w:rsidRPr="00616A6E" w:rsidRDefault="00D91F86" w:rsidP="00D91F86">
      <w:pPr>
        <w:rPr>
          <w:b/>
          <w:lang w:val="en-US" w:eastAsia="zh-CN"/>
        </w:rPr>
      </w:pPr>
      <w:r>
        <w:rPr>
          <w:b/>
          <w:lang w:val="en-US" w:eastAsia="zh-CN"/>
        </w:rPr>
        <w:t>Proposal 1</w:t>
      </w:r>
      <w:r w:rsidRPr="00616A6E">
        <w:rPr>
          <w:b/>
          <w:lang w:val="en-US" w:eastAsia="zh-CN"/>
        </w:rPr>
        <w:t xml:space="preserve">: </w:t>
      </w:r>
      <w:r>
        <w:rPr>
          <w:b/>
          <w:lang w:val="en-US" w:eastAsia="zh-CN"/>
        </w:rPr>
        <w:t xml:space="preserve">For </w:t>
      </w:r>
      <w:proofErr w:type="spellStart"/>
      <w:r>
        <w:rPr>
          <w:b/>
          <w:lang w:val="en-US" w:eastAsia="zh-CN"/>
        </w:rPr>
        <w:t>SBFD</w:t>
      </w:r>
      <w:proofErr w:type="spellEnd"/>
      <w:r>
        <w:rPr>
          <w:b/>
          <w:lang w:val="en-US" w:eastAsia="zh-CN"/>
        </w:rPr>
        <w:t xml:space="preserve">, at least one </w:t>
      </w:r>
      <w:r w:rsidRPr="00616A6E">
        <w:rPr>
          <w:b/>
          <w:lang w:val="en-US" w:eastAsia="zh-CN"/>
        </w:rPr>
        <w:t>DL SB BW should be larger than (</w:t>
      </w:r>
      <w:proofErr w:type="spellStart"/>
      <w:r w:rsidRPr="00616A6E">
        <w:rPr>
          <w:b/>
          <w:lang w:val="en-US" w:eastAsia="zh-CN"/>
        </w:rPr>
        <w:t>SSB</w:t>
      </w:r>
      <w:proofErr w:type="spellEnd"/>
      <w:r w:rsidRPr="00616A6E">
        <w:rPr>
          <w:b/>
          <w:lang w:val="en-US" w:eastAsia="zh-CN"/>
        </w:rPr>
        <w:t xml:space="preserve"> </w:t>
      </w:r>
      <w:r w:rsidRPr="00616A6E">
        <w:rPr>
          <w:rFonts w:hint="eastAsia"/>
          <w:b/>
          <w:lang w:val="en-US" w:eastAsia="zh-CN"/>
        </w:rPr>
        <w:t>BW</w:t>
      </w:r>
      <w:r w:rsidRPr="00616A6E">
        <w:rPr>
          <w:b/>
          <w:lang w:val="en-US" w:eastAsia="zh-CN"/>
        </w:rPr>
        <w:t xml:space="preserve"> + sync raster step size).</w:t>
      </w:r>
    </w:p>
    <w:p w:rsidR="00D91F86" w:rsidRPr="00616A6E" w:rsidRDefault="00D91F86" w:rsidP="00D91F86">
      <w:pPr>
        <w:rPr>
          <w:b/>
          <w:lang w:val="en-US" w:eastAsia="zh-CN"/>
        </w:rPr>
      </w:pPr>
      <w:r w:rsidRPr="00616A6E">
        <w:rPr>
          <w:b/>
          <w:lang w:val="en-US" w:eastAsia="zh-CN"/>
        </w:rPr>
        <w:t xml:space="preserve">Proposal </w:t>
      </w:r>
      <w:r>
        <w:rPr>
          <w:b/>
          <w:lang w:val="en-US" w:eastAsia="zh-CN"/>
        </w:rPr>
        <w:t>2</w:t>
      </w:r>
      <w:r w:rsidRPr="00616A6E">
        <w:rPr>
          <w:b/>
          <w:lang w:val="en-US" w:eastAsia="zh-CN"/>
        </w:rPr>
        <w:t>: FR2 minimu</w:t>
      </w:r>
      <w:r>
        <w:rPr>
          <w:b/>
          <w:lang w:val="en-US" w:eastAsia="zh-CN"/>
        </w:rPr>
        <w:t xml:space="preserve">m </w:t>
      </w:r>
      <w:proofErr w:type="spellStart"/>
      <w:r>
        <w:rPr>
          <w:b/>
          <w:lang w:val="en-US" w:eastAsia="zh-CN"/>
        </w:rPr>
        <w:t>CBW</w:t>
      </w:r>
      <w:proofErr w:type="spellEnd"/>
      <w:r>
        <w:rPr>
          <w:b/>
          <w:lang w:val="en-US" w:eastAsia="zh-CN"/>
        </w:rPr>
        <w:t xml:space="preserve"> to support </w:t>
      </w:r>
      <w:proofErr w:type="spellStart"/>
      <w:r>
        <w:rPr>
          <w:b/>
          <w:lang w:val="en-US" w:eastAsia="zh-CN"/>
        </w:rPr>
        <w:t>SBFD</w:t>
      </w:r>
      <w:proofErr w:type="spellEnd"/>
      <w:r>
        <w:rPr>
          <w:b/>
          <w:lang w:val="en-US" w:eastAsia="zh-CN"/>
        </w:rPr>
        <w:t xml:space="preserve"> is 100MHz.</w:t>
      </w:r>
    </w:p>
    <w:p w:rsidR="00BD122F" w:rsidRPr="006A6DD5" w:rsidRDefault="00BD122F" w:rsidP="00BD122F">
      <w:pPr>
        <w:rPr>
          <w:b/>
          <w:lang w:val="en-US" w:eastAsia="zh-CN"/>
        </w:rPr>
      </w:pPr>
      <w:r w:rsidRPr="006A6DD5">
        <w:rPr>
          <w:b/>
          <w:lang w:val="en-US" w:eastAsia="zh-CN"/>
        </w:rPr>
        <w:t xml:space="preserve">Proposal </w:t>
      </w:r>
      <w:r>
        <w:rPr>
          <w:b/>
          <w:lang w:val="en-US" w:eastAsia="zh-CN"/>
        </w:rPr>
        <w:t>3</w:t>
      </w:r>
      <w:r w:rsidRPr="006A6DD5">
        <w:rPr>
          <w:b/>
          <w:lang w:val="en-US" w:eastAsia="zh-CN"/>
        </w:rPr>
        <w:t>:</w:t>
      </w:r>
      <w:r>
        <w:rPr>
          <w:rFonts w:hint="eastAsia"/>
          <w:b/>
          <w:lang w:val="en-US" w:eastAsia="zh-CN"/>
        </w:rPr>
        <w:t xml:space="preserve"> No restriction on the UL SB size ratio in the core requirements</w:t>
      </w:r>
      <w:r w:rsidRPr="006A6DD5">
        <w:rPr>
          <w:b/>
          <w:lang w:val="en-US" w:eastAsia="zh-CN"/>
        </w:rPr>
        <w:t>.</w:t>
      </w:r>
    </w:p>
    <w:p w:rsidR="00622295" w:rsidRPr="00DB5C5C" w:rsidRDefault="00622295" w:rsidP="00622295">
      <w:pPr>
        <w:rPr>
          <w:b/>
          <w:lang w:val="en-US" w:eastAsia="zh-CN"/>
        </w:rPr>
      </w:pPr>
      <w:r>
        <w:rPr>
          <w:b/>
          <w:lang w:val="en-US" w:eastAsia="zh-CN"/>
        </w:rPr>
        <w:t>Proposal 4: Flexibility of the UL SB transmission</w:t>
      </w:r>
      <w:r w:rsidRPr="00DB5C5C">
        <w:rPr>
          <w:b/>
          <w:lang w:val="en-US" w:eastAsia="zh-CN"/>
        </w:rPr>
        <w:t xml:space="preserve"> center frequency </w:t>
      </w:r>
      <w:r>
        <w:rPr>
          <w:b/>
          <w:lang w:val="en-US" w:eastAsia="zh-CN"/>
        </w:rPr>
        <w:t>should be allowed</w:t>
      </w:r>
      <w:r w:rsidRPr="00DB5C5C">
        <w:rPr>
          <w:b/>
          <w:lang w:val="en-US" w:eastAsia="zh-CN"/>
        </w:rPr>
        <w:t xml:space="preserve"> that it may not be the center frequency of UL SB.</w:t>
      </w:r>
      <w:bookmarkStart w:id="7" w:name="_GoBack"/>
      <w:bookmarkEnd w:id="7"/>
    </w:p>
    <w:p w:rsidR="000E16D0" w:rsidRPr="00D91F86" w:rsidRDefault="00D91F86" w:rsidP="00D91F86">
      <w:r w:rsidRPr="00D91F86">
        <w:rPr>
          <w:b/>
          <w:lang w:val="en-US" w:eastAsia="zh-CN"/>
        </w:rPr>
        <w:t xml:space="preserve">Proposal </w:t>
      </w:r>
      <w:r w:rsidR="00DB5C5C">
        <w:rPr>
          <w:b/>
          <w:lang w:val="en-US" w:eastAsia="zh-CN"/>
        </w:rPr>
        <w:t>5</w:t>
      </w:r>
      <w:r w:rsidRPr="00D91F86">
        <w:rPr>
          <w:b/>
          <w:lang w:val="en-US" w:eastAsia="zh-CN"/>
        </w:rPr>
        <w:t>: No</w:t>
      </w:r>
      <w:r w:rsidRPr="00D91F86">
        <w:rPr>
          <w:b/>
          <w:szCs w:val="24"/>
          <w:lang w:eastAsia="zh-CN"/>
        </w:rPr>
        <w:t xml:space="preserve"> restriction on maximum/minimum number of </w:t>
      </w:r>
      <w:proofErr w:type="spellStart"/>
      <w:r w:rsidRPr="00D91F86">
        <w:rPr>
          <w:b/>
          <w:szCs w:val="24"/>
          <w:lang w:eastAsia="zh-CN"/>
        </w:rPr>
        <w:t>RBs</w:t>
      </w:r>
      <w:proofErr w:type="spellEnd"/>
      <w:r w:rsidRPr="00D91F86">
        <w:rPr>
          <w:b/>
          <w:szCs w:val="24"/>
          <w:lang w:eastAsia="zh-CN"/>
        </w:rPr>
        <w:t xml:space="preserve"> for gu</w:t>
      </w:r>
      <w:r w:rsidR="00084B5D">
        <w:rPr>
          <w:b/>
          <w:szCs w:val="24"/>
          <w:lang w:eastAsia="zh-CN"/>
        </w:rPr>
        <w:t>ar</w:t>
      </w:r>
      <w:r w:rsidRPr="00D91F86">
        <w:rPr>
          <w:b/>
          <w:szCs w:val="24"/>
          <w:lang w:eastAsia="zh-CN"/>
        </w:rPr>
        <w:t>d</w:t>
      </w:r>
      <w:r w:rsidR="00084B5D">
        <w:rPr>
          <w:b/>
          <w:szCs w:val="24"/>
          <w:lang w:eastAsia="zh-CN"/>
        </w:rPr>
        <w:t xml:space="preserve"> </w:t>
      </w:r>
      <w:r w:rsidRPr="00D91F86">
        <w:rPr>
          <w:b/>
          <w:szCs w:val="24"/>
          <w:lang w:eastAsia="zh-CN"/>
        </w:rPr>
        <w:t>band in RAN4 specification.</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441B36" w:rsidRPr="00441B36" w:rsidRDefault="005109B4" w:rsidP="00441B36">
      <w:pPr>
        <w:rPr>
          <w:bCs/>
        </w:rPr>
      </w:pPr>
      <w:r w:rsidRPr="00C05417">
        <w:rPr>
          <w:rFonts w:hint="eastAsia"/>
          <w:bCs/>
        </w:rPr>
        <w:t xml:space="preserve">[1] </w:t>
      </w:r>
      <w:r w:rsidR="00441B36" w:rsidRPr="00441B36">
        <w:rPr>
          <w:bCs/>
        </w:rPr>
        <w:t>R4-2416584</w:t>
      </w:r>
      <w:r w:rsidR="00441B36">
        <w:rPr>
          <w:bCs/>
        </w:rPr>
        <w:t>, “</w:t>
      </w:r>
      <w:r w:rsidR="00441B36" w:rsidRPr="00441B36">
        <w:rPr>
          <w:bCs/>
        </w:rPr>
        <w:t>Way Forward for [112bis</w:t>
      </w:r>
      <w:proofErr w:type="gramStart"/>
      <w:r w:rsidR="00441B36" w:rsidRPr="00441B36">
        <w:rPr>
          <w:bCs/>
        </w:rPr>
        <w:t>][</w:t>
      </w:r>
      <w:proofErr w:type="gramEnd"/>
      <w:r w:rsidR="00441B36" w:rsidRPr="00441B36">
        <w:rPr>
          <w:bCs/>
        </w:rPr>
        <w:t xml:space="preserve">306] </w:t>
      </w:r>
      <w:proofErr w:type="spellStart"/>
      <w:r w:rsidR="00441B36" w:rsidRPr="00441B36">
        <w:rPr>
          <w:bCs/>
        </w:rPr>
        <w:t>NR_duplex_evo_General</w:t>
      </w:r>
      <w:proofErr w:type="spellEnd"/>
      <w:r w:rsidR="00441B36">
        <w:rPr>
          <w:bCs/>
        </w:rPr>
        <w:t xml:space="preserve">”, </w:t>
      </w:r>
      <w:r w:rsidR="00441B36">
        <w:rPr>
          <w:rFonts w:hint="eastAsia"/>
          <w:bCs/>
          <w:lang w:eastAsia="zh-CN"/>
        </w:rPr>
        <w:t>Samsung, RAN4#11</w:t>
      </w:r>
      <w:r w:rsidR="00441B36">
        <w:rPr>
          <w:bCs/>
          <w:lang w:eastAsia="zh-CN"/>
        </w:rPr>
        <w:t>2b</w:t>
      </w:r>
    </w:p>
    <w:p w:rsidR="00003C0E" w:rsidRPr="00517F18" w:rsidRDefault="00441B36" w:rsidP="00517F18">
      <w:pPr>
        <w:rPr>
          <w:bCs/>
        </w:rPr>
      </w:pPr>
      <w:r>
        <w:rPr>
          <w:bCs/>
        </w:rPr>
        <w:t xml:space="preserve">[2] </w:t>
      </w:r>
      <w:r w:rsidR="003117CE" w:rsidRPr="00517F18">
        <w:rPr>
          <w:bCs/>
        </w:rPr>
        <w:t>R4-2413514</w:t>
      </w:r>
      <w:r w:rsidR="00517F18">
        <w:rPr>
          <w:bCs/>
        </w:rPr>
        <w:t>, “</w:t>
      </w:r>
      <w:r w:rsidR="003117CE" w:rsidRPr="00517F18">
        <w:rPr>
          <w:bCs/>
        </w:rPr>
        <w:t>Way Forward for [112</w:t>
      </w:r>
      <w:proofErr w:type="gramStart"/>
      <w:r w:rsidR="003117CE" w:rsidRPr="00517F18">
        <w:rPr>
          <w:bCs/>
        </w:rPr>
        <w:t>][</w:t>
      </w:r>
      <w:proofErr w:type="gramEnd"/>
      <w:r w:rsidR="003117CE" w:rsidRPr="00517F18">
        <w:rPr>
          <w:bCs/>
        </w:rPr>
        <w:t xml:space="preserve">307] </w:t>
      </w:r>
      <w:proofErr w:type="spellStart"/>
      <w:r w:rsidR="003117CE" w:rsidRPr="00517F18">
        <w:rPr>
          <w:bCs/>
        </w:rPr>
        <w:t>NR_duplex_evo_General</w:t>
      </w:r>
      <w:proofErr w:type="spellEnd"/>
      <w:r w:rsidR="00517F18">
        <w:rPr>
          <w:bCs/>
        </w:rPr>
        <w:t xml:space="preserve">”, </w:t>
      </w:r>
      <w:r w:rsidR="00517F18">
        <w:rPr>
          <w:rFonts w:hint="eastAsia"/>
          <w:bCs/>
          <w:lang w:eastAsia="zh-CN"/>
        </w:rPr>
        <w:t>Samsung, RAN4#11</w:t>
      </w:r>
      <w:r w:rsidR="00517F18">
        <w:rPr>
          <w:bCs/>
          <w:lang w:eastAsia="zh-CN"/>
        </w:rPr>
        <w:t>2</w:t>
      </w:r>
    </w:p>
    <w:sectPr w:rsidR="00003C0E" w:rsidRPr="00517F18"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79D" w:rsidRDefault="00BA079D">
      <w:r>
        <w:separator/>
      </w:r>
    </w:p>
  </w:endnote>
  <w:endnote w:type="continuationSeparator" w:id="0">
    <w:p w:rsidR="00BA079D" w:rsidRDefault="00BA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79D" w:rsidRDefault="00BA079D">
      <w:r>
        <w:separator/>
      </w:r>
    </w:p>
  </w:footnote>
  <w:footnote w:type="continuationSeparator" w:id="0">
    <w:p w:rsidR="00BA079D" w:rsidRDefault="00BA0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6A5F58"/>
    <w:multiLevelType w:val="hybridMultilevel"/>
    <w:tmpl w:val="E0825C6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7">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29">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4"/>
  </w:num>
  <w:num w:numId="3">
    <w:abstractNumId w:val="31"/>
  </w:num>
  <w:num w:numId="4">
    <w:abstractNumId w:val="15"/>
  </w:num>
  <w:num w:numId="5">
    <w:abstractNumId w:val="14"/>
  </w:num>
  <w:num w:numId="6">
    <w:abstractNumId w:val="36"/>
  </w:num>
  <w:num w:numId="7">
    <w:abstractNumId w:val="25"/>
  </w:num>
  <w:num w:numId="8">
    <w:abstractNumId w:val="8"/>
  </w:num>
  <w:num w:numId="9">
    <w:abstractNumId w:val="32"/>
  </w:num>
  <w:num w:numId="10">
    <w:abstractNumId w:val="10"/>
  </w:num>
  <w:num w:numId="11">
    <w:abstractNumId w:val="19"/>
  </w:num>
  <w:num w:numId="12">
    <w:abstractNumId w:val="33"/>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3"/>
  </w:num>
  <w:num w:numId="20">
    <w:abstractNumId w:val="23"/>
  </w:num>
  <w:num w:numId="21">
    <w:abstractNumId w:val="20"/>
  </w:num>
  <w:num w:numId="22">
    <w:abstractNumId w:val="7"/>
  </w:num>
  <w:num w:numId="23">
    <w:abstractNumId w:val="30"/>
  </w:num>
  <w:num w:numId="24">
    <w:abstractNumId w:val="37"/>
  </w:num>
  <w:num w:numId="25">
    <w:abstractNumId w:val="11"/>
  </w:num>
  <w:num w:numId="26">
    <w:abstractNumId w:val="2"/>
  </w:num>
  <w:num w:numId="27">
    <w:abstractNumId w:val="29"/>
  </w:num>
  <w:num w:numId="28">
    <w:abstractNumId w:val="35"/>
  </w:num>
  <w:num w:numId="29">
    <w:abstractNumId w:val="5"/>
  </w:num>
  <w:num w:numId="30">
    <w:abstractNumId w:val="13"/>
  </w:num>
  <w:num w:numId="31">
    <w:abstractNumId w:val="26"/>
  </w:num>
  <w:num w:numId="32">
    <w:abstractNumId w:val="21"/>
  </w:num>
  <w:num w:numId="33">
    <w:abstractNumId w:val="27"/>
  </w:num>
  <w:num w:numId="34">
    <w:abstractNumId w:val="28"/>
  </w:num>
  <w:num w:numId="35">
    <w:abstractNumId w:val="22"/>
  </w:num>
  <w:num w:numId="36">
    <w:abstractNumId w:val="17"/>
  </w:num>
  <w:num w:numId="37">
    <w:abstractNumId w:val="6"/>
  </w:num>
  <w:num w:numId="38">
    <w:abstractNumId w:val="29"/>
  </w:num>
  <w:num w:numId="39">
    <w:abstractNumId w:val="16"/>
  </w:num>
  <w:num w:numId="40">
    <w:abstractNumId w:val="9"/>
  </w:num>
  <w:num w:numId="41">
    <w:abstractNumId w:val="12"/>
  </w:num>
  <w:num w:numId="4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1D32"/>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5D"/>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621"/>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6F"/>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B8E"/>
    <w:rsid w:val="00230C6C"/>
    <w:rsid w:val="0023166E"/>
    <w:rsid w:val="00231E1B"/>
    <w:rsid w:val="00232301"/>
    <w:rsid w:val="0023244E"/>
    <w:rsid w:val="00232899"/>
    <w:rsid w:val="00232D4D"/>
    <w:rsid w:val="00232E36"/>
    <w:rsid w:val="00233D4F"/>
    <w:rsid w:val="002349F0"/>
    <w:rsid w:val="00234B5F"/>
    <w:rsid w:val="00234BD1"/>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7CE"/>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1566"/>
    <w:rsid w:val="003A21C7"/>
    <w:rsid w:val="003A23CF"/>
    <w:rsid w:val="003A272B"/>
    <w:rsid w:val="003A2ACB"/>
    <w:rsid w:val="003A2D9E"/>
    <w:rsid w:val="003A3048"/>
    <w:rsid w:val="003A34E4"/>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12A"/>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3F7DA4"/>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B36"/>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33B"/>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767"/>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A6E"/>
    <w:rsid w:val="00616BD4"/>
    <w:rsid w:val="00616DBE"/>
    <w:rsid w:val="006170F9"/>
    <w:rsid w:val="006172CC"/>
    <w:rsid w:val="006172DE"/>
    <w:rsid w:val="00617CFD"/>
    <w:rsid w:val="006203E9"/>
    <w:rsid w:val="00620B20"/>
    <w:rsid w:val="00621188"/>
    <w:rsid w:val="00621DD3"/>
    <w:rsid w:val="00621F6E"/>
    <w:rsid w:val="00622295"/>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B90"/>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6DD5"/>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1E"/>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9F9"/>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1D72"/>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CAC"/>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BD"/>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0AD"/>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24F"/>
    <w:rsid w:val="00BA0568"/>
    <w:rsid w:val="00BA0591"/>
    <w:rsid w:val="00BA05EE"/>
    <w:rsid w:val="00BA079D"/>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B7C"/>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22F"/>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9CE"/>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DF"/>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3D81"/>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C29"/>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1F86"/>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C5C"/>
    <w:rsid w:val="00DB5DBD"/>
    <w:rsid w:val="00DB6B39"/>
    <w:rsid w:val="00DB6D14"/>
    <w:rsid w:val="00DB6E80"/>
    <w:rsid w:val="00DB7E34"/>
    <w:rsid w:val="00DC040A"/>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074"/>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1FB"/>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8D9"/>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3CA"/>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394257">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3633447">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95022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0DF3F-50C0-48EA-A71A-5104EFB3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2143</TotalTime>
  <Pages>4</Pages>
  <Words>1220</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8161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97</cp:revision>
  <dcterms:created xsi:type="dcterms:W3CDTF">2024-04-03T05:53:00Z</dcterms:created>
  <dcterms:modified xsi:type="dcterms:W3CDTF">2024-11-08T12:12:00Z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